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4ADD255A"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FA5FEF">
        <w:rPr>
          <w:rFonts w:ascii="Arial" w:hAnsi="Arial" w:cs="Arial"/>
          <w:b/>
          <w:sz w:val="24"/>
          <w:szCs w:val="28"/>
          <w:lang w:val="en-US"/>
        </w:rPr>
        <w:t>1774</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4D60FE84"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Pr>
          <w:rFonts w:ascii="Arial" w:hAnsi="Arial" w:cs="Arial"/>
          <w:color w:val="000000"/>
          <w:sz w:val="22"/>
          <w:lang w:eastAsia="zh-CN"/>
        </w:rPr>
        <w:t>1</w:t>
      </w:r>
      <w:r w:rsidR="000F5E32">
        <w:rPr>
          <w:rFonts w:ascii="Arial" w:hAnsi="Arial" w:cs="Arial"/>
          <w:color w:val="000000"/>
          <w:sz w:val="22"/>
          <w:lang w:eastAsia="zh-CN"/>
        </w:rPr>
        <w:t>4</w:t>
      </w:r>
      <w:r>
        <w:rPr>
          <w:rFonts w:ascii="Arial" w:hAnsi="Arial" w:cs="Arial" w:hint="eastAsia"/>
          <w:color w:val="000000"/>
          <w:sz w:val="22"/>
          <w:lang w:eastAsia="zh-CN"/>
        </w:rPr>
        <w:t>.</w:t>
      </w:r>
      <w:r w:rsidR="00CB15AF">
        <w:rPr>
          <w:rFonts w:ascii="Arial" w:hAnsi="Arial" w:cs="Arial"/>
          <w:color w:val="000000"/>
          <w:sz w:val="22"/>
          <w:lang w:eastAsia="zh-CN"/>
        </w:rPr>
        <w:t>2.1.</w:t>
      </w:r>
      <w:r w:rsidR="000E3F84">
        <w:rPr>
          <w:rFonts w:ascii="Arial" w:hAnsi="Arial" w:cs="Arial"/>
          <w:color w:val="000000"/>
          <w:sz w:val="22"/>
          <w:lang w:eastAsia="zh-CN"/>
        </w:rPr>
        <w:t>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9FFEFBA"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339D7" w:rsidRPr="00A339D7">
        <w:rPr>
          <w:rFonts w:ascii="Arial" w:hAnsi="Arial" w:cs="Arial"/>
          <w:color w:val="000000"/>
          <w:sz w:val="22"/>
          <w:lang w:eastAsia="zh-CN"/>
        </w:rPr>
        <w:t>Remaining issues on CSI-</w:t>
      </w:r>
      <w:r w:rsidR="00474358">
        <w:rPr>
          <w:rFonts w:ascii="Arial" w:hAnsi="Arial" w:cs="Arial"/>
          <w:color w:val="000000"/>
          <w:sz w:val="22"/>
          <w:lang w:eastAsia="zh-CN"/>
        </w:rPr>
        <w:t>RS based L3 measurement</w:t>
      </w:r>
      <w:r w:rsidR="00A339D7" w:rsidRPr="00A339D7">
        <w:rPr>
          <w:rFonts w:ascii="Arial" w:hAnsi="Arial" w:cs="Arial"/>
          <w:color w:val="000000"/>
          <w:sz w:val="22"/>
          <w:lang w:eastAsia="zh-CN"/>
        </w:rPr>
        <w:t xml:space="preserve"> test cases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FFB584D" w14:textId="12B216A6" w:rsidR="00510454" w:rsidRDefault="00510454" w:rsidP="00510454">
      <w:pPr>
        <w:spacing w:before="120" w:after="0"/>
        <w:rPr>
          <w:sz w:val="22"/>
          <w:szCs w:val="22"/>
          <w:lang w:val="en-US"/>
        </w:rPr>
      </w:pPr>
      <w:r>
        <w:rPr>
          <w:sz w:val="22"/>
          <w:szCs w:val="22"/>
          <w:lang w:val="en-US"/>
        </w:rPr>
        <w:t xml:space="preserve">In the RAN4#97-e meeting, the </w:t>
      </w:r>
      <w:r w:rsidR="00BF06B2">
        <w:rPr>
          <w:sz w:val="22"/>
          <w:szCs w:val="22"/>
          <w:lang w:val="en-US"/>
        </w:rPr>
        <w:t>test cases list</w:t>
      </w:r>
      <w:r w:rsidR="007E675D">
        <w:rPr>
          <w:sz w:val="22"/>
          <w:szCs w:val="22"/>
          <w:lang w:val="en-US"/>
        </w:rPr>
        <w:t xml:space="preserve"> for CSI-RS based </w:t>
      </w:r>
      <w:r w:rsidR="007E675D">
        <w:rPr>
          <w:sz w:val="22"/>
          <w:szCs w:val="22"/>
          <w:lang w:val="en-US" w:eastAsia="zh-CN"/>
        </w:rPr>
        <w:t>L3 measurement</w:t>
      </w:r>
      <w:r w:rsidR="00BF06B2">
        <w:rPr>
          <w:sz w:val="22"/>
          <w:szCs w:val="22"/>
          <w:lang w:val="en-US"/>
        </w:rPr>
        <w:t xml:space="preserve"> w</w:t>
      </w:r>
      <w:r w:rsidR="007E675D">
        <w:rPr>
          <w:sz w:val="22"/>
          <w:szCs w:val="22"/>
          <w:lang w:val="en-US"/>
        </w:rPr>
        <w:t>as</w:t>
      </w:r>
      <w:r w:rsidR="00BF06B2">
        <w:rPr>
          <w:sz w:val="22"/>
          <w:szCs w:val="22"/>
          <w:lang w:val="en-US"/>
        </w:rPr>
        <w:t xml:space="preserve"> agreed and test ca</w:t>
      </w:r>
      <w:r w:rsidR="007E675D">
        <w:rPr>
          <w:sz w:val="22"/>
          <w:szCs w:val="22"/>
          <w:lang w:val="en-US"/>
        </w:rPr>
        <w:t>s</w:t>
      </w:r>
      <w:r w:rsidR="00BF06B2">
        <w:rPr>
          <w:sz w:val="22"/>
          <w:szCs w:val="22"/>
          <w:lang w:val="en-US"/>
        </w:rPr>
        <w:t xml:space="preserve">es </w:t>
      </w:r>
      <w:r>
        <w:rPr>
          <w:sz w:val="22"/>
          <w:szCs w:val="22"/>
          <w:lang w:val="en-US"/>
        </w:rPr>
        <w:t>were introduce</w:t>
      </w:r>
      <w:r w:rsidR="00BF06B2">
        <w:rPr>
          <w:sz w:val="22"/>
          <w:szCs w:val="22"/>
          <w:lang w:val="en-US"/>
        </w:rPr>
        <w:t>d</w:t>
      </w:r>
      <w:r>
        <w:rPr>
          <w:sz w:val="22"/>
          <w:szCs w:val="22"/>
          <w:lang w:val="en-US"/>
        </w:rPr>
        <w:t xml:space="preserve">. </w:t>
      </w:r>
      <w:r w:rsidR="00BF06B2">
        <w:rPr>
          <w:sz w:val="22"/>
          <w:szCs w:val="22"/>
          <w:lang w:val="en-US"/>
        </w:rPr>
        <w:t>There are still some open issues to be solved as captured in</w:t>
      </w:r>
      <w:r>
        <w:rPr>
          <w:sz w:val="22"/>
          <w:szCs w:val="22"/>
          <w:lang w:val="en-US"/>
        </w:rPr>
        <w:t xml:space="preserve"> [1].</w:t>
      </w:r>
    </w:p>
    <w:tbl>
      <w:tblPr>
        <w:tblStyle w:val="TableGrid"/>
        <w:tblW w:w="0" w:type="auto"/>
        <w:tblLook w:val="04A0" w:firstRow="1" w:lastRow="0" w:firstColumn="1" w:lastColumn="0" w:noHBand="0" w:noVBand="1"/>
      </w:tblPr>
      <w:tblGrid>
        <w:gridCol w:w="9629"/>
      </w:tblGrid>
      <w:tr w:rsidR="00510454" w14:paraId="32B70EE9" w14:textId="77777777" w:rsidTr="00EC690A">
        <w:tc>
          <w:tcPr>
            <w:tcW w:w="9629" w:type="dxa"/>
          </w:tcPr>
          <w:p w14:paraId="0E409CA0" w14:textId="77777777" w:rsidR="007E675D" w:rsidRPr="007E675D" w:rsidRDefault="007E675D" w:rsidP="00EA665B">
            <w:pPr>
              <w:numPr>
                <w:ilvl w:val="0"/>
                <w:numId w:val="32"/>
              </w:numPr>
              <w:tabs>
                <w:tab w:val="num" w:pos="720"/>
              </w:tabs>
              <w:spacing w:before="120" w:after="0"/>
              <w:rPr>
                <w:i/>
                <w:iCs/>
                <w:sz w:val="22"/>
                <w:szCs w:val="22"/>
                <w:lang w:val="en-US"/>
              </w:rPr>
            </w:pPr>
            <w:r w:rsidRPr="00BC29B3">
              <w:rPr>
                <w:i/>
                <w:iCs/>
                <w:sz w:val="22"/>
                <w:szCs w:val="22"/>
              </w:rPr>
              <w:t>Whether to introduce test case for FDD mode</w:t>
            </w:r>
          </w:p>
          <w:p w14:paraId="139D0FC9" w14:textId="5FC57001" w:rsidR="00EA665B" w:rsidRPr="00EA665B" w:rsidRDefault="00EA665B" w:rsidP="00EA665B">
            <w:pPr>
              <w:numPr>
                <w:ilvl w:val="0"/>
                <w:numId w:val="32"/>
              </w:numPr>
              <w:tabs>
                <w:tab w:val="num" w:pos="720"/>
              </w:tabs>
              <w:spacing w:before="120" w:after="0"/>
              <w:rPr>
                <w:i/>
                <w:iCs/>
                <w:sz w:val="22"/>
                <w:szCs w:val="22"/>
                <w:lang w:val="en-US"/>
              </w:rPr>
            </w:pPr>
            <w:r w:rsidRPr="00EA665B">
              <w:rPr>
                <w:i/>
                <w:iCs/>
                <w:sz w:val="22"/>
                <w:szCs w:val="22"/>
                <w:lang w:val="en-US"/>
              </w:rPr>
              <w:t>The values of DRX cycle</w:t>
            </w:r>
          </w:p>
          <w:p w14:paraId="0B7353CF" w14:textId="77777777" w:rsidR="00EA665B" w:rsidRPr="00EA665B" w:rsidRDefault="00EA665B" w:rsidP="00EA665B">
            <w:pPr>
              <w:numPr>
                <w:ilvl w:val="1"/>
                <w:numId w:val="32"/>
              </w:numPr>
              <w:spacing w:before="120" w:after="0"/>
              <w:rPr>
                <w:i/>
                <w:iCs/>
                <w:sz w:val="22"/>
                <w:szCs w:val="22"/>
                <w:lang w:val="en-US"/>
              </w:rPr>
            </w:pPr>
            <w:r w:rsidRPr="00EA665B">
              <w:rPr>
                <w:i/>
                <w:iCs/>
                <w:sz w:val="22"/>
                <w:szCs w:val="22"/>
                <w:lang w:val="en-US"/>
              </w:rPr>
              <w:t>Option 1: 40ms for FR1, 320ms for FR2</w:t>
            </w:r>
          </w:p>
          <w:p w14:paraId="6262F21B" w14:textId="77777777" w:rsidR="00EA665B" w:rsidRPr="00EA665B" w:rsidRDefault="00EA665B" w:rsidP="00EA665B">
            <w:pPr>
              <w:numPr>
                <w:ilvl w:val="1"/>
                <w:numId w:val="32"/>
              </w:numPr>
              <w:spacing w:before="120" w:after="0"/>
              <w:rPr>
                <w:i/>
                <w:iCs/>
                <w:sz w:val="22"/>
                <w:szCs w:val="22"/>
                <w:lang w:val="en-US"/>
              </w:rPr>
            </w:pPr>
            <w:r w:rsidRPr="00EA665B">
              <w:rPr>
                <w:i/>
                <w:iCs/>
                <w:sz w:val="22"/>
                <w:szCs w:val="22"/>
                <w:lang w:val="en-US"/>
              </w:rPr>
              <w:t>Option 2: 40ms for FR1, 640ms for FR2</w:t>
            </w:r>
          </w:p>
          <w:p w14:paraId="1BBCBD4E" w14:textId="3466B3F3" w:rsidR="00510454" w:rsidRDefault="00EA665B" w:rsidP="007E675D">
            <w:pPr>
              <w:numPr>
                <w:ilvl w:val="1"/>
                <w:numId w:val="32"/>
              </w:numPr>
              <w:spacing w:before="120" w:after="0"/>
              <w:rPr>
                <w:sz w:val="22"/>
                <w:szCs w:val="22"/>
                <w:lang w:val="en-US"/>
              </w:rPr>
            </w:pPr>
            <w:r w:rsidRPr="00EA665B">
              <w:rPr>
                <w:i/>
                <w:iCs/>
                <w:sz w:val="22"/>
                <w:szCs w:val="22"/>
                <w:lang w:val="en-US"/>
              </w:rPr>
              <w:t>Option 3: Others.</w:t>
            </w:r>
          </w:p>
        </w:tc>
      </w:tr>
    </w:tbl>
    <w:p w14:paraId="33C3D59D" w14:textId="77777777" w:rsidR="00510454" w:rsidRDefault="00510454" w:rsidP="00510454">
      <w:pPr>
        <w:spacing w:before="120" w:after="0"/>
        <w:rPr>
          <w:sz w:val="22"/>
          <w:szCs w:val="22"/>
          <w:lang w:val="en-US"/>
        </w:rPr>
      </w:pPr>
    </w:p>
    <w:p w14:paraId="6FC1710D" w14:textId="259D35B5"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7E675D">
        <w:rPr>
          <w:sz w:val="22"/>
          <w:szCs w:val="22"/>
          <w:lang w:val="en-US"/>
        </w:rPr>
        <w:t>the remaining open issues for CSI-RS based L3 measurement test cases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343FDE8A" w14:textId="77777777" w:rsidR="007E675D" w:rsidRPr="00F52C77" w:rsidRDefault="007E675D" w:rsidP="007E675D">
      <w:pPr>
        <w:spacing w:before="240" w:after="0"/>
        <w:rPr>
          <w:b/>
          <w:bCs/>
          <w:sz w:val="22"/>
          <w:szCs w:val="22"/>
          <w:u w:val="single"/>
          <w:lang w:eastAsia="zh-CN"/>
        </w:rPr>
      </w:pPr>
      <w:r w:rsidRPr="00F52C77">
        <w:rPr>
          <w:b/>
          <w:bCs/>
          <w:sz w:val="22"/>
          <w:szCs w:val="22"/>
          <w:u w:val="single"/>
          <w:lang w:eastAsia="zh-CN"/>
        </w:rPr>
        <w:t>Whether to introduce test case for FDD mode</w:t>
      </w:r>
    </w:p>
    <w:p w14:paraId="46BBF8AD" w14:textId="110088C7" w:rsidR="007E675D" w:rsidRDefault="000F6F46" w:rsidP="00E97D60">
      <w:pPr>
        <w:spacing w:before="240" w:after="0"/>
        <w:rPr>
          <w:sz w:val="22"/>
          <w:szCs w:val="22"/>
          <w:lang w:val="en-US" w:eastAsia="zh-CN"/>
        </w:rPr>
      </w:pPr>
      <w:r>
        <w:rPr>
          <w:sz w:val="22"/>
          <w:szCs w:val="22"/>
          <w:lang w:val="en-US" w:eastAsia="zh-CN"/>
        </w:rPr>
        <w:t xml:space="preserve">The accuracy performance of CSI-RS based L3 measurement can only be guaranteed when timing offset between serving cell and </w:t>
      </w:r>
      <w:proofErr w:type="spellStart"/>
      <w:r>
        <w:rPr>
          <w:sz w:val="22"/>
          <w:szCs w:val="22"/>
          <w:lang w:val="en-US" w:eastAsia="zh-CN"/>
        </w:rPr>
        <w:t>neighbour</w:t>
      </w:r>
      <w:proofErr w:type="spellEnd"/>
      <w:r>
        <w:rPr>
          <w:sz w:val="22"/>
          <w:szCs w:val="22"/>
          <w:lang w:val="en-US" w:eastAsia="zh-CN"/>
        </w:rPr>
        <w:t xml:space="preserve"> cell is within limited range, e.g., CP, for intra-frequency measurement, or when timing offset between a reference </w:t>
      </w:r>
      <w:proofErr w:type="spellStart"/>
      <w:r>
        <w:rPr>
          <w:sz w:val="22"/>
          <w:szCs w:val="22"/>
          <w:lang w:val="en-US" w:eastAsia="zh-CN"/>
        </w:rPr>
        <w:t>neighbour</w:t>
      </w:r>
      <w:proofErr w:type="spellEnd"/>
      <w:r>
        <w:rPr>
          <w:sz w:val="22"/>
          <w:szCs w:val="22"/>
          <w:lang w:val="en-US" w:eastAsia="zh-CN"/>
        </w:rPr>
        <w:t xml:space="preserve"> cell and other target </w:t>
      </w:r>
      <w:proofErr w:type="spellStart"/>
      <w:r>
        <w:rPr>
          <w:sz w:val="22"/>
          <w:szCs w:val="22"/>
          <w:lang w:val="en-US" w:eastAsia="zh-CN"/>
        </w:rPr>
        <w:t>neighbour</w:t>
      </w:r>
      <w:proofErr w:type="spellEnd"/>
      <w:r>
        <w:rPr>
          <w:sz w:val="22"/>
          <w:szCs w:val="22"/>
          <w:lang w:val="en-US" w:eastAsia="zh-CN"/>
        </w:rPr>
        <w:t xml:space="preserve"> cells within limited range for inter-frequency measurement.</w:t>
      </w:r>
      <w:r w:rsidR="00E448E2">
        <w:rPr>
          <w:sz w:val="22"/>
          <w:szCs w:val="22"/>
          <w:lang w:val="en-US" w:eastAsia="zh-CN"/>
        </w:rPr>
        <w:t xml:space="preserve"> This makes the feature not useful due to propagation delay even for TDD deployment where network is synchronized at least within 3us. FDD deployment is unsynchronous which means the timing difference between two cells could be half a symbol. It could be rare random case that timing difference between reference measurement time and target </w:t>
      </w:r>
      <w:proofErr w:type="spellStart"/>
      <w:r w:rsidR="00E448E2">
        <w:rPr>
          <w:sz w:val="22"/>
          <w:szCs w:val="22"/>
          <w:lang w:val="en-US" w:eastAsia="zh-CN"/>
        </w:rPr>
        <w:t>neighour</w:t>
      </w:r>
      <w:proofErr w:type="spellEnd"/>
      <w:r w:rsidR="00E448E2">
        <w:rPr>
          <w:sz w:val="22"/>
          <w:szCs w:val="22"/>
          <w:lang w:val="en-US" w:eastAsia="zh-CN"/>
        </w:rPr>
        <w:t xml:space="preserve"> cell is withing limited range, e.g., CP. So, we don’t see the feature is likely to be used under FDD deployment. It is meaningless to define test cases for FDD under artificial test configuration.</w:t>
      </w:r>
    </w:p>
    <w:p w14:paraId="2CC2F05C" w14:textId="50E069B2" w:rsidR="00D035BC" w:rsidRDefault="00D035BC" w:rsidP="00D035BC">
      <w:pPr>
        <w:spacing w:before="240" w:after="0"/>
        <w:rPr>
          <w:b/>
          <w:bCs/>
          <w:sz w:val="22"/>
          <w:szCs w:val="22"/>
          <w:lang w:eastAsia="zh-CN"/>
        </w:rPr>
      </w:pPr>
      <w:r>
        <w:rPr>
          <w:b/>
          <w:bCs/>
          <w:sz w:val="22"/>
          <w:szCs w:val="22"/>
          <w:lang w:eastAsia="zh-CN"/>
        </w:rPr>
        <w:t xml:space="preserve">Proposal 1: </w:t>
      </w:r>
      <w:r w:rsidR="00E448E2">
        <w:rPr>
          <w:b/>
          <w:bCs/>
          <w:sz w:val="22"/>
          <w:szCs w:val="22"/>
          <w:lang w:eastAsia="zh-CN"/>
        </w:rPr>
        <w:t>Test cases for CSI-RS based L3 measurement is not introduced for FDD</w:t>
      </w:r>
      <w:r>
        <w:rPr>
          <w:b/>
          <w:bCs/>
          <w:sz w:val="22"/>
          <w:szCs w:val="22"/>
          <w:lang w:eastAsia="zh-CN"/>
        </w:rPr>
        <w:t>.</w:t>
      </w:r>
    </w:p>
    <w:p w14:paraId="04073320" w14:textId="6709A838" w:rsidR="00D035BC" w:rsidRDefault="00D035BC" w:rsidP="00E97D60">
      <w:pPr>
        <w:spacing w:before="240" w:after="0"/>
        <w:jc w:val="both"/>
        <w:rPr>
          <w:sz w:val="22"/>
          <w:szCs w:val="22"/>
          <w:lang w:eastAsia="zh-CN"/>
        </w:rPr>
      </w:pPr>
    </w:p>
    <w:p w14:paraId="3242CBD1" w14:textId="36A9BB65" w:rsidR="00732473" w:rsidRPr="00F52C77" w:rsidRDefault="00732473" w:rsidP="00732473">
      <w:pPr>
        <w:spacing w:before="240" w:after="0"/>
        <w:rPr>
          <w:b/>
          <w:bCs/>
          <w:sz w:val="22"/>
          <w:szCs w:val="22"/>
          <w:u w:val="single"/>
          <w:lang w:eastAsia="zh-CN"/>
        </w:rPr>
      </w:pPr>
      <w:r>
        <w:rPr>
          <w:b/>
          <w:bCs/>
          <w:sz w:val="22"/>
          <w:szCs w:val="22"/>
          <w:u w:val="single"/>
          <w:lang w:eastAsia="zh-CN"/>
        </w:rPr>
        <w:t>DRX cycle</w:t>
      </w:r>
    </w:p>
    <w:p w14:paraId="289ABA3C" w14:textId="4F9F7D5F" w:rsidR="00A568EE" w:rsidRPr="00732473" w:rsidRDefault="00732473" w:rsidP="00732473">
      <w:pPr>
        <w:spacing w:before="240" w:after="0"/>
        <w:rPr>
          <w:sz w:val="22"/>
          <w:szCs w:val="22"/>
          <w:lang w:val="en-US" w:eastAsia="zh-CN"/>
        </w:rPr>
      </w:pPr>
      <w:r w:rsidRPr="00732473">
        <w:rPr>
          <w:sz w:val="22"/>
          <w:szCs w:val="22"/>
          <w:lang w:val="en-US" w:eastAsia="zh-CN"/>
        </w:rPr>
        <w:t>In the last meeting, following highlighted test cases were agreed to be tested with DRX cycle.</w:t>
      </w:r>
    </w:p>
    <w:p w14:paraId="52E76151" w14:textId="36390321" w:rsidR="00A568EE" w:rsidRPr="00732473" w:rsidRDefault="00732473" w:rsidP="00732473">
      <w:pPr>
        <w:spacing w:before="240" w:after="0"/>
        <w:rPr>
          <w:sz w:val="22"/>
          <w:szCs w:val="22"/>
          <w:lang w:val="en-US" w:eastAsia="zh-CN"/>
        </w:rPr>
      </w:pPr>
      <w:r>
        <w:rPr>
          <w:sz w:val="22"/>
          <w:szCs w:val="22"/>
          <w:lang w:val="en-US" w:eastAsia="zh-CN"/>
        </w:rPr>
        <w:t xml:space="preserve">1. </w:t>
      </w:r>
      <w:r w:rsidR="00A568EE" w:rsidRPr="00732473">
        <w:rPr>
          <w:sz w:val="22"/>
          <w:szCs w:val="22"/>
          <w:lang w:val="en-US" w:eastAsia="zh-CN"/>
        </w:rPr>
        <w:t>Intra-frequency measurement</w:t>
      </w:r>
    </w:p>
    <w:p w14:paraId="118D523F" w14:textId="4CB5BAE8" w:rsidR="00A568EE" w:rsidRDefault="00A568EE" w:rsidP="00A568EE">
      <w:pPr>
        <w:pStyle w:val="ListParagraph"/>
        <w:ind w:left="644"/>
        <w:rPr>
          <w:sz w:val="21"/>
          <w:szCs w:val="21"/>
          <w:lang w:val="sv-SE" w:eastAsia="sv-SE"/>
        </w:rPr>
      </w:pPr>
    </w:p>
    <w:tbl>
      <w:tblPr>
        <w:tblW w:w="4566"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25"/>
        <w:gridCol w:w="3264"/>
        <w:gridCol w:w="1420"/>
        <w:gridCol w:w="1230"/>
        <w:gridCol w:w="1758"/>
      </w:tblGrid>
      <w:tr w:rsidR="00A568EE" w:rsidRPr="00732473" w14:paraId="74857A83" w14:textId="77777777" w:rsidTr="00EC690A">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598EAFD" w14:textId="77777777" w:rsidR="00A568EE" w:rsidRPr="00732473" w:rsidRDefault="00A568EE" w:rsidP="00EC690A">
            <w:pPr>
              <w:pStyle w:val="NormalWeb"/>
              <w:jc w:val="center"/>
              <w:rPr>
                <w:sz w:val="20"/>
                <w:szCs w:val="20"/>
                <w:lang w:val="en-US" w:eastAsia="en-US"/>
              </w:rPr>
            </w:pPr>
            <w:r w:rsidRPr="00732473">
              <w:rPr>
                <w:sz w:val="20"/>
                <w:szCs w:val="20"/>
              </w:rPr>
              <w:t>Test No.</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67BDD48" w14:textId="77777777" w:rsidR="00A568EE" w:rsidRPr="00732473" w:rsidRDefault="00A568EE" w:rsidP="00EC690A">
            <w:pPr>
              <w:pStyle w:val="NormalWeb"/>
              <w:jc w:val="center"/>
              <w:rPr>
                <w:sz w:val="20"/>
                <w:szCs w:val="20"/>
              </w:rPr>
            </w:pPr>
            <w:r w:rsidRPr="00732473">
              <w:rPr>
                <w:sz w:val="20"/>
                <w:szCs w:val="20"/>
              </w:rPr>
              <w:t>Test</w:t>
            </w:r>
          </w:p>
        </w:tc>
        <w:tc>
          <w:tcPr>
            <w:tcW w:w="807" w:type="pct"/>
            <w:tcBorders>
              <w:top w:val="single" w:sz="2" w:space="0" w:color="auto"/>
              <w:left w:val="single" w:sz="2" w:space="0" w:color="auto"/>
              <w:bottom w:val="single" w:sz="2" w:space="0" w:color="auto"/>
              <w:right w:val="single" w:sz="2" w:space="0" w:color="auto"/>
            </w:tcBorders>
            <w:vAlign w:val="center"/>
            <w:hideMark/>
          </w:tcPr>
          <w:p w14:paraId="58E4BFE3" w14:textId="77777777" w:rsidR="00A568EE" w:rsidRPr="00732473" w:rsidRDefault="00A568EE" w:rsidP="00EC690A">
            <w:pPr>
              <w:pStyle w:val="NormalWeb"/>
              <w:jc w:val="center"/>
              <w:rPr>
                <w:sz w:val="20"/>
                <w:szCs w:val="20"/>
              </w:rPr>
            </w:pPr>
            <w:r w:rsidRPr="00732473">
              <w:rPr>
                <w:sz w:val="20"/>
                <w:szCs w:val="20"/>
              </w:rPr>
              <w:t>Tentative section number</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AA25229" w14:textId="77777777" w:rsidR="00A568EE" w:rsidRPr="00732473" w:rsidRDefault="00A568EE" w:rsidP="00EC690A">
            <w:pPr>
              <w:pStyle w:val="NormalWeb"/>
              <w:jc w:val="center"/>
              <w:rPr>
                <w:sz w:val="20"/>
                <w:szCs w:val="20"/>
              </w:rPr>
            </w:pPr>
            <w:r w:rsidRPr="00732473">
              <w:rPr>
                <w:sz w:val="20"/>
                <w:szCs w:val="20"/>
              </w:rPr>
              <w:t>Company</w:t>
            </w:r>
          </w:p>
        </w:tc>
        <w:tc>
          <w:tcPr>
            <w:tcW w:w="999" w:type="pct"/>
            <w:tcBorders>
              <w:top w:val="single" w:sz="2" w:space="0" w:color="auto"/>
              <w:left w:val="single" w:sz="2" w:space="0" w:color="auto"/>
              <w:bottom w:val="single" w:sz="2" w:space="0" w:color="auto"/>
              <w:right w:val="single" w:sz="2" w:space="0" w:color="auto"/>
            </w:tcBorders>
            <w:vAlign w:val="center"/>
            <w:hideMark/>
          </w:tcPr>
          <w:p w14:paraId="2036E1E9" w14:textId="77777777" w:rsidR="00A568EE" w:rsidRPr="00732473" w:rsidRDefault="00A568EE" w:rsidP="00EC690A">
            <w:pPr>
              <w:pStyle w:val="NormalWeb"/>
              <w:jc w:val="center"/>
              <w:rPr>
                <w:sz w:val="20"/>
                <w:szCs w:val="20"/>
              </w:rPr>
            </w:pPr>
            <w:r w:rsidRPr="00732473">
              <w:rPr>
                <w:sz w:val="20"/>
                <w:szCs w:val="20"/>
              </w:rPr>
              <w:t>Note</w:t>
            </w:r>
          </w:p>
        </w:tc>
      </w:tr>
      <w:tr w:rsidR="00A568EE" w:rsidRPr="00732473" w14:paraId="6B94765B" w14:textId="77777777" w:rsidTr="00EC690A">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FB9EFBF" w14:textId="77777777" w:rsidR="00A568EE" w:rsidRPr="00732473" w:rsidRDefault="00A568EE" w:rsidP="00EC690A">
            <w:pPr>
              <w:pStyle w:val="NormalWeb"/>
              <w:jc w:val="center"/>
              <w:rPr>
                <w:sz w:val="20"/>
                <w:szCs w:val="20"/>
              </w:rPr>
            </w:pPr>
            <w:r w:rsidRPr="00732473">
              <w:rPr>
                <w:sz w:val="20"/>
                <w:szCs w:val="20"/>
              </w:rPr>
              <w:lastRenderedPageBreak/>
              <w:t>TC1</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B2F4B7A" w14:textId="77777777" w:rsidR="00A568EE" w:rsidRPr="00732473" w:rsidRDefault="00A568EE" w:rsidP="00EC690A">
            <w:pPr>
              <w:pStyle w:val="NormalWeb"/>
              <w:jc w:val="center"/>
              <w:rPr>
                <w:sz w:val="20"/>
                <w:szCs w:val="20"/>
              </w:rPr>
            </w:pPr>
            <w:r w:rsidRPr="00732473">
              <w:rPr>
                <w:sz w:val="20"/>
                <w:szCs w:val="20"/>
              </w:rPr>
              <w:t>SA event triggered reporting tests without gap for NR neighbor cell in FR1</w:t>
            </w:r>
          </w:p>
        </w:tc>
        <w:tc>
          <w:tcPr>
            <w:tcW w:w="807" w:type="pct"/>
            <w:tcBorders>
              <w:top w:val="single" w:sz="2" w:space="0" w:color="auto"/>
              <w:left w:val="single" w:sz="2" w:space="0" w:color="auto"/>
              <w:bottom w:val="single" w:sz="2" w:space="0" w:color="auto"/>
              <w:right w:val="single" w:sz="2" w:space="0" w:color="auto"/>
            </w:tcBorders>
            <w:vAlign w:val="center"/>
            <w:hideMark/>
          </w:tcPr>
          <w:p w14:paraId="406F6009" w14:textId="77777777" w:rsidR="00A568EE" w:rsidRPr="00732473" w:rsidRDefault="00A568EE" w:rsidP="00EC690A">
            <w:pPr>
              <w:pStyle w:val="NormalWeb"/>
              <w:jc w:val="center"/>
              <w:rPr>
                <w:sz w:val="20"/>
                <w:szCs w:val="20"/>
              </w:rPr>
            </w:pPr>
            <w:r w:rsidRPr="00732473">
              <w:rPr>
                <w:sz w:val="20"/>
                <w:szCs w:val="20"/>
              </w:rPr>
              <w:t>A6.6.x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BC41583" w14:textId="77777777" w:rsidR="00A568EE" w:rsidRPr="00732473" w:rsidRDefault="00A568EE" w:rsidP="00EC690A">
            <w:pPr>
              <w:pStyle w:val="NormalWeb"/>
              <w:jc w:val="center"/>
              <w:rPr>
                <w:sz w:val="20"/>
                <w:szCs w:val="20"/>
              </w:rPr>
            </w:pPr>
            <w:r w:rsidRPr="00732473">
              <w:rPr>
                <w:sz w:val="20"/>
                <w:szCs w:val="20"/>
              </w:rPr>
              <w:t>CATT</w:t>
            </w:r>
          </w:p>
        </w:tc>
        <w:tc>
          <w:tcPr>
            <w:tcW w:w="999" w:type="pct"/>
            <w:tcBorders>
              <w:top w:val="single" w:sz="2" w:space="0" w:color="auto"/>
              <w:left w:val="single" w:sz="2" w:space="0" w:color="auto"/>
              <w:bottom w:val="single" w:sz="2" w:space="0" w:color="auto"/>
              <w:right w:val="single" w:sz="2" w:space="0" w:color="auto"/>
            </w:tcBorders>
            <w:vAlign w:val="center"/>
            <w:hideMark/>
          </w:tcPr>
          <w:p w14:paraId="7C79E6B4" w14:textId="77777777" w:rsidR="00A568EE" w:rsidRPr="00732473" w:rsidRDefault="00A568EE" w:rsidP="00EC690A">
            <w:pPr>
              <w:pStyle w:val="NormalWeb"/>
              <w:jc w:val="center"/>
              <w:rPr>
                <w:sz w:val="20"/>
                <w:szCs w:val="20"/>
              </w:rPr>
            </w:pPr>
            <w:r w:rsidRPr="00732473">
              <w:rPr>
                <w:sz w:val="20"/>
                <w:szCs w:val="20"/>
              </w:rPr>
              <w:t>Test with non-DRX</w:t>
            </w:r>
          </w:p>
        </w:tc>
      </w:tr>
      <w:tr w:rsidR="00A568EE" w:rsidRPr="00732473" w14:paraId="27DA3CD7" w14:textId="77777777" w:rsidTr="00EC690A">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98D81B6" w14:textId="77777777" w:rsidR="00A568EE" w:rsidRPr="00732473" w:rsidRDefault="00A568EE" w:rsidP="00EC690A">
            <w:pPr>
              <w:pStyle w:val="NormalWeb"/>
              <w:jc w:val="center"/>
              <w:rPr>
                <w:sz w:val="20"/>
                <w:szCs w:val="20"/>
                <w:highlight w:val="yellow"/>
              </w:rPr>
            </w:pPr>
            <w:r w:rsidRPr="00732473">
              <w:rPr>
                <w:sz w:val="20"/>
                <w:szCs w:val="20"/>
                <w:highlight w:val="yellow"/>
              </w:rPr>
              <w:t>TC2</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4B5F851" w14:textId="77777777" w:rsidR="00A568EE" w:rsidRPr="00732473" w:rsidRDefault="00A568EE" w:rsidP="00EC690A">
            <w:pPr>
              <w:pStyle w:val="NormalWeb"/>
              <w:jc w:val="center"/>
              <w:rPr>
                <w:sz w:val="20"/>
                <w:szCs w:val="20"/>
                <w:highlight w:val="yellow"/>
              </w:rPr>
            </w:pPr>
            <w:r w:rsidRPr="00732473">
              <w:rPr>
                <w:sz w:val="20"/>
                <w:szCs w:val="20"/>
                <w:highlight w:val="yellow"/>
              </w:rPr>
              <w:t>SA event triggered reporting tests without gap for NR neighbor cell in FR2</w:t>
            </w:r>
          </w:p>
        </w:tc>
        <w:tc>
          <w:tcPr>
            <w:tcW w:w="807" w:type="pct"/>
            <w:tcBorders>
              <w:top w:val="single" w:sz="2" w:space="0" w:color="auto"/>
              <w:left w:val="single" w:sz="2" w:space="0" w:color="auto"/>
              <w:bottom w:val="single" w:sz="2" w:space="0" w:color="auto"/>
              <w:right w:val="single" w:sz="2" w:space="0" w:color="auto"/>
            </w:tcBorders>
            <w:vAlign w:val="center"/>
            <w:hideMark/>
          </w:tcPr>
          <w:p w14:paraId="5403DCB1" w14:textId="77777777" w:rsidR="00A568EE" w:rsidRPr="00732473" w:rsidRDefault="00A568EE" w:rsidP="00EC690A">
            <w:pPr>
              <w:pStyle w:val="NormalWeb"/>
              <w:jc w:val="center"/>
              <w:rPr>
                <w:sz w:val="20"/>
                <w:szCs w:val="20"/>
                <w:highlight w:val="yellow"/>
              </w:rPr>
            </w:pPr>
            <w:r w:rsidRPr="00732473">
              <w:rPr>
                <w:sz w:val="20"/>
                <w:szCs w:val="20"/>
                <w:highlight w:val="yellow"/>
              </w:rPr>
              <w:t>A7.6.x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3366504" w14:textId="77777777" w:rsidR="00A568EE" w:rsidRPr="00732473" w:rsidRDefault="00A568EE" w:rsidP="00EC690A">
            <w:pPr>
              <w:pStyle w:val="NormalWeb"/>
              <w:jc w:val="center"/>
              <w:rPr>
                <w:sz w:val="20"/>
                <w:szCs w:val="20"/>
                <w:highlight w:val="yellow"/>
              </w:rPr>
            </w:pPr>
            <w:r w:rsidRPr="00732473">
              <w:rPr>
                <w:sz w:val="20"/>
                <w:szCs w:val="20"/>
                <w:highlight w:val="yellow"/>
              </w:rPr>
              <w:t>Xiaomi</w:t>
            </w:r>
          </w:p>
        </w:tc>
        <w:tc>
          <w:tcPr>
            <w:tcW w:w="999" w:type="pct"/>
            <w:tcBorders>
              <w:top w:val="single" w:sz="2" w:space="0" w:color="auto"/>
              <w:left w:val="single" w:sz="2" w:space="0" w:color="auto"/>
              <w:bottom w:val="single" w:sz="2" w:space="0" w:color="auto"/>
              <w:right w:val="single" w:sz="2" w:space="0" w:color="auto"/>
            </w:tcBorders>
            <w:vAlign w:val="center"/>
            <w:hideMark/>
          </w:tcPr>
          <w:p w14:paraId="48CE27D0" w14:textId="77777777" w:rsidR="00A568EE" w:rsidRPr="00732473" w:rsidRDefault="00A568EE" w:rsidP="00EC690A">
            <w:pPr>
              <w:pStyle w:val="NormalWeb"/>
              <w:jc w:val="center"/>
              <w:rPr>
                <w:sz w:val="20"/>
                <w:szCs w:val="20"/>
                <w:highlight w:val="yellow"/>
              </w:rPr>
            </w:pPr>
            <w:r w:rsidRPr="00732473">
              <w:rPr>
                <w:sz w:val="20"/>
                <w:szCs w:val="20"/>
                <w:highlight w:val="yellow"/>
              </w:rPr>
              <w:t>Test with DRX</w:t>
            </w:r>
          </w:p>
        </w:tc>
      </w:tr>
      <w:tr w:rsidR="00A568EE" w:rsidRPr="00732473" w14:paraId="63BF1BE3" w14:textId="77777777" w:rsidTr="00EC690A">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A5CDB9E" w14:textId="77777777" w:rsidR="00A568EE" w:rsidRPr="00732473" w:rsidRDefault="00A568EE" w:rsidP="00EC690A">
            <w:pPr>
              <w:pStyle w:val="NormalWeb"/>
              <w:jc w:val="center"/>
              <w:rPr>
                <w:sz w:val="20"/>
                <w:szCs w:val="20"/>
                <w:highlight w:val="yellow"/>
              </w:rPr>
            </w:pPr>
            <w:r w:rsidRPr="00732473">
              <w:rPr>
                <w:sz w:val="20"/>
                <w:szCs w:val="20"/>
                <w:highlight w:val="yellow"/>
              </w:rPr>
              <w:t>TC3</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7624298" w14:textId="77777777" w:rsidR="00A568EE" w:rsidRPr="00732473" w:rsidRDefault="00A568EE" w:rsidP="00EC690A">
            <w:pPr>
              <w:pStyle w:val="NormalWeb"/>
              <w:jc w:val="center"/>
              <w:rPr>
                <w:sz w:val="20"/>
                <w:szCs w:val="20"/>
                <w:highlight w:val="yellow"/>
              </w:rPr>
            </w:pPr>
            <w:r w:rsidRPr="00732473">
              <w:rPr>
                <w:sz w:val="20"/>
                <w:szCs w:val="20"/>
                <w:highlight w:val="yellow"/>
              </w:rPr>
              <w:t>EN-DC event triggered reporting tests without gap for NR neighbor cell in FR1</w:t>
            </w:r>
          </w:p>
        </w:tc>
        <w:tc>
          <w:tcPr>
            <w:tcW w:w="807" w:type="pct"/>
            <w:tcBorders>
              <w:top w:val="single" w:sz="2" w:space="0" w:color="auto"/>
              <w:left w:val="single" w:sz="2" w:space="0" w:color="auto"/>
              <w:bottom w:val="single" w:sz="2" w:space="0" w:color="auto"/>
              <w:right w:val="single" w:sz="2" w:space="0" w:color="auto"/>
            </w:tcBorders>
            <w:vAlign w:val="center"/>
            <w:hideMark/>
          </w:tcPr>
          <w:p w14:paraId="6FA1A758" w14:textId="77777777" w:rsidR="00A568EE" w:rsidRPr="00732473" w:rsidRDefault="00A568EE" w:rsidP="00EC690A">
            <w:pPr>
              <w:pStyle w:val="NormalWeb"/>
              <w:jc w:val="center"/>
              <w:rPr>
                <w:sz w:val="20"/>
                <w:szCs w:val="20"/>
                <w:highlight w:val="yellow"/>
              </w:rPr>
            </w:pPr>
            <w:r w:rsidRPr="00732473">
              <w:rPr>
                <w:sz w:val="20"/>
                <w:szCs w:val="20"/>
                <w:highlight w:val="yellow"/>
              </w:rPr>
              <w:t>A4.6.x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79DCAEA" w14:textId="77777777" w:rsidR="00A568EE" w:rsidRPr="00732473" w:rsidRDefault="00A568EE" w:rsidP="00EC690A">
            <w:pPr>
              <w:pStyle w:val="NormalWeb"/>
              <w:jc w:val="center"/>
              <w:rPr>
                <w:sz w:val="20"/>
                <w:szCs w:val="20"/>
                <w:highlight w:val="yellow"/>
              </w:rPr>
            </w:pPr>
            <w:r w:rsidRPr="00732473">
              <w:rPr>
                <w:sz w:val="20"/>
                <w:szCs w:val="20"/>
                <w:highlight w:val="yellow"/>
              </w:rPr>
              <w:t>Nokia</w:t>
            </w:r>
          </w:p>
        </w:tc>
        <w:tc>
          <w:tcPr>
            <w:tcW w:w="999" w:type="pct"/>
            <w:tcBorders>
              <w:top w:val="single" w:sz="2" w:space="0" w:color="auto"/>
              <w:left w:val="single" w:sz="2" w:space="0" w:color="auto"/>
              <w:bottom w:val="single" w:sz="2" w:space="0" w:color="auto"/>
              <w:right w:val="single" w:sz="2" w:space="0" w:color="auto"/>
            </w:tcBorders>
            <w:vAlign w:val="center"/>
            <w:hideMark/>
          </w:tcPr>
          <w:p w14:paraId="6B7E34DE" w14:textId="77777777" w:rsidR="00A568EE" w:rsidRPr="00732473" w:rsidRDefault="00A568EE" w:rsidP="00EC690A">
            <w:pPr>
              <w:pStyle w:val="NormalWeb"/>
              <w:jc w:val="center"/>
              <w:rPr>
                <w:sz w:val="20"/>
                <w:szCs w:val="20"/>
                <w:highlight w:val="yellow"/>
              </w:rPr>
            </w:pPr>
            <w:r w:rsidRPr="00732473">
              <w:rPr>
                <w:sz w:val="20"/>
                <w:szCs w:val="20"/>
                <w:highlight w:val="yellow"/>
              </w:rPr>
              <w:t>Test with DRX</w:t>
            </w:r>
          </w:p>
        </w:tc>
      </w:tr>
      <w:tr w:rsidR="00A568EE" w14:paraId="7DFE3A83" w14:textId="77777777" w:rsidTr="00EC690A">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59DBB64" w14:textId="77777777" w:rsidR="00A568EE" w:rsidRPr="00732473" w:rsidRDefault="00A568EE" w:rsidP="00EC690A">
            <w:pPr>
              <w:pStyle w:val="NormalWeb"/>
              <w:jc w:val="center"/>
              <w:rPr>
                <w:sz w:val="20"/>
                <w:szCs w:val="20"/>
              </w:rPr>
            </w:pPr>
            <w:r w:rsidRPr="00732473">
              <w:rPr>
                <w:sz w:val="20"/>
                <w:szCs w:val="20"/>
              </w:rPr>
              <w:t>TC4</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F2AC2B1" w14:textId="77777777" w:rsidR="00A568EE" w:rsidRPr="00732473" w:rsidRDefault="00A568EE" w:rsidP="00EC690A">
            <w:pPr>
              <w:pStyle w:val="NormalWeb"/>
              <w:jc w:val="center"/>
              <w:rPr>
                <w:sz w:val="20"/>
                <w:szCs w:val="20"/>
              </w:rPr>
            </w:pPr>
            <w:r w:rsidRPr="00732473">
              <w:rPr>
                <w:sz w:val="20"/>
                <w:szCs w:val="20"/>
              </w:rPr>
              <w:t>EN-DC event triggered reporting tests without gap for NR neighbor cell in FR2</w:t>
            </w:r>
          </w:p>
        </w:tc>
        <w:tc>
          <w:tcPr>
            <w:tcW w:w="807" w:type="pct"/>
            <w:tcBorders>
              <w:top w:val="single" w:sz="2" w:space="0" w:color="auto"/>
              <w:left w:val="single" w:sz="2" w:space="0" w:color="auto"/>
              <w:bottom w:val="single" w:sz="2" w:space="0" w:color="auto"/>
              <w:right w:val="single" w:sz="2" w:space="0" w:color="auto"/>
            </w:tcBorders>
            <w:vAlign w:val="center"/>
            <w:hideMark/>
          </w:tcPr>
          <w:p w14:paraId="267BF890" w14:textId="77777777" w:rsidR="00A568EE" w:rsidRPr="00732473" w:rsidRDefault="00A568EE" w:rsidP="00EC690A">
            <w:pPr>
              <w:pStyle w:val="NormalWeb"/>
              <w:jc w:val="center"/>
              <w:rPr>
                <w:sz w:val="20"/>
                <w:szCs w:val="20"/>
              </w:rPr>
            </w:pPr>
            <w:r w:rsidRPr="00732473">
              <w:rPr>
                <w:sz w:val="20"/>
                <w:szCs w:val="20"/>
              </w:rPr>
              <w:t>A5.6.x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CFB7451" w14:textId="77777777" w:rsidR="00A568EE" w:rsidRPr="00732473" w:rsidRDefault="00A568EE" w:rsidP="00EC690A">
            <w:pPr>
              <w:pStyle w:val="NormalWeb"/>
              <w:jc w:val="center"/>
              <w:rPr>
                <w:sz w:val="20"/>
                <w:szCs w:val="20"/>
              </w:rPr>
            </w:pPr>
            <w:r w:rsidRPr="00732473">
              <w:rPr>
                <w:sz w:val="20"/>
                <w:szCs w:val="20"/>
              </w:rPr>
              <w:t>Qualcomm</w:t>
            </w:r>
          </w:p>
        </w:tc>
        <w:tc>
          <w:tcPr>
            <w:tcW w:w="999" w:type="pct"/>
            <w:tcBorders>
              <w:top w:val="single" w:sz="2" w:space="0" w:color="auto"/>
              <w:left w:val="single" w:sz="2" w:space="0" w:color="auto"/>
              <w:bottom w:val="single" w:sz="2" w:space="0" w:color="auto"/>
              <w:right w:val="single" w:sz="2" w:space="0" w:color="auto"/>
            </w:tcBorders>
            <w:vAlign w:val="center"/>
            <w:hideMark/>
          </w:tcPr>
          <w:p w14:paraId="55AA369E" w14:textId="77777777" w:rsidR="00A568EE" w:rsidRPr="00732473" w:rsidRDefault="00A568EE" w:rsidP="00EC690A">
            <w:pPr>
              <w:pStyle w:val="NormalWeb"/>
              <w:jc w:val="center"/>
              <w:rPr>
                <w:sz w:val="20"/>
                <w:szCs w:val="20"/>
              </w:rPr>
            </w:pPr>
            <w:r w:rsidRPr="00732473">
              <w:rPr>
                <w:sz w:val="20"/>
                <w:szCs w:val="20"/>
              </w:rPr>
              <w:t>Test with non-DRX</w:t>
            </w:r>
          </w:p>
        </w:tc>
      </w:tr>
    </w:tbl>
    <w:p w14:paraId="337E4BDE" w14:textId="77777777" w:rsidR="00A568EE" w:rsidRPr="00732473" w:rsidRDefault="00A568EE" w:rsidP="00732473">
      <w:pPr>
        <w:spacing w:before="240" w:after="0"/>
        <w:rPr>
          <w:sz w:val="22"/>
          <w:szCs w:val="22"/>
          <w:lang w:val="en-US" w:eastAsia="zh-CN"/>
        </w:rPr>
      </w:pPr>
      <w:r w:rsidRPr="00732473">
        <w:rPr>
          <w:sz w:val="22"/>
          <w:szCs w:val="22"/>
          <w:lang w:val="en-US" w:eastAsia="zh-CN"/>
        </w:rPr>
        <w:t>2. Inter-frequency measurement</w:t>
      </w:r>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73"/>
        <w:gridCol w:w="3229"/>
        <w:gridCol w:w="1500"/>
        <w:gridCol w:w="1188"/>
        <w:gridCol w:w="1689"/>
      </w:tblGrid>
      <w:tr w:rsidR="00A568EE" w:rsidRPr="00732473" w14:paraId="6CB916AD" w14:textId="77777777" w:rsidTr="00EC690A">
        <w:trPr>
          <w:trHeight w:val="509"/>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F31571F" w14:textId="77777777" w:rsidR="00A568EE" w:rsidRPr="00732473" w:rsidRDefault="00A568EE" w:rsidP="00EC690A">
            <w:pPr>
              <w:pStyle w:val="NormalWeb"/>
              <w:jc w:val="center"/>
              <w:rPr>
                <w:sz w:val="20"/>
                <w:szCs w:val="20"/>
              </w:rPr>
            </w:pPr>
            <w:r w:rsidRPr="00732473">
              <w:rPr>
                <w:sz w:val="20"/>
                <w:szCs w:val="20"/>
              </w:rPr>
              <w:t>Test No.</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2E80112" w14:textId="77777777" w:rsidR="00A568EE" w:rsidRPr="00732473" w:rsidRDefault="00A568EE" w:rsidP="00EC690A">
            <w:pPr>
              <w:pStyle w:val="NormalWeb"/>
              <w:jc w:val="center"/>
              <w:rPr>
                <w:sz w:val="20"/>
                <w:szCs w:val="20"/>
              </w:rPr>
            </w:pPr>
            <w:r w:rsidRPr="00732473">
              <w:rPr>
                <w:sz w:val="20"/>
                <w:szCs w:val="20"/>
              </w:rPr>
              <w:t>Test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497E1450" w14:textId="77777777" w:rsidR="00A568EE" w:rsidRPr="00732473" w:rsidRDefault="00A568EE" w:rsidP="00EC690A">
            <w:pPr>
              <w:pStyle w:val="NormalWeb"/>
              <w:jc w:val="center"/>
              <w:rPr>
                <w:sz w:val="20"/>
                <w:szCs w:val="20"/>
              </w:rPr>
            </w:pPr>
            <w:r w:rsidRPr="00732473">
              <w:rPr>
                <w:sz w:val="20"/>
                <w:szCs w:val="20"/>
              </w:rPr>
              <w:t>Tentative section number</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4DE15CF" w14:textId="77777777" w:rsidR="00A568EE" w:rsidRPr="00732473" w:rsidRDefault="00A568EE" w:rsidP="00EC690A">
            <w:pPr>
              <w:pStyle w:val="NormalWeb"/>
              <w:jc w:val="center"/>
              <w:rPr>
                <w:sz w:val="20"/>
                <w:szCs w:val="20"/>
              </w:rPr>
            </w:pPr>
            <w:r w:rsidRPr="00732473">
              <w:rPr>
                <w:sz w:val="20"/>
                <w:szCs w:val="20"/>
              </w:rPr>
              <w:t>Company</w:t>
            </w:r>
          </w:p>
        </w:tc>
        <w:tc>
          <w:tcPr>
            <w:tcW w:w="1689" w:type="dxa"/>
            <w:tcBorders>
              <w:top w:val="single" w:sz="2" w:space="0" w:color="auto"/>
              <w:left w:val="single" w:sz="2" w:space="0" w:color="auto"/>
              <w:bottom w:val="single" w:sz="2" w:space="0" w:color="auto"/>
              <w:right w:val="single" w:sz="2" w:space="0" w:color="auto"/>
            </w:tcBorders>
            <w:vAlign w:val="center"/>
            <w:hideMark/>
          </w:tcPr>
          <w:p w14:paraId="56F76A62" w14:textId="77777777" w:rsidR="00A568EE" w:rsidRPr="00732473" w:rsidRDefault="00A568EE" w:rsidP="00EC690A">
            <w:pPr>
              <w:pStyle w:val="NormalWeb"/>
              <w:jc w:val="center"/>
              <w:rPr>
                <w:sz w:val="20"/>
                <w:szCs w:val="20"/>
              </w:rPr>
            </w:pPr>
            <w:r w:rsidRPr="00732473">
              <w:rPr>
                <w:sz w:val="20"/>
                <w:szCs w:val="20"/>
              </w:rPr>
              <w:t>Note</w:t>
            </w:r>
          </w:p>
        </w:tc>
      </w:tr>
      <w:tr w:rsidR="00A568EE" w:rsidRPr="00732473" w14:paraId="3F0E8D73" w14:textId="77777777" w:rsidTr="00EC690A">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3A7EC54" w14:textId="77777777" w:rsidR="00A568EE" w:rsidRPr="00732473" w:rsidRDefault="00A568EE" w:rsidP="00EC690A">
            <w:pPr>
              <w:pStyle w:val="NormalWeb"/>
              <w:jc w:val="center"/>
              <w:rPr>
                <w:sz w:val="20"/>
                <w:szCs w:val="20"/>
                <w:highlight w:val="yellow"/>
              </w:rPr>
            </w:pPr>
            <w:r w:rsidRPr="00732473">
              <w:rPr>
                <w:sz w:val="20"/>
                <w:szCs w:val="20"/>
                <w:highlight w:val="yellow"/>
              </w:rPr>
              <w:t>TC1</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C220133" w14:textId="77777777" w:rsidR="00A568EE" w:rsidRPr="00732473" w:rsidRDefault="00A568EE" w:rsidP="00EC690A">
            <w:pPr>
              <w:pStyle w:val="NormalWeb"/>
              <w:jc w:val="center"/>
              <w:rPr>
                <w:sz w:val="20"/>
                <w:szCs w:val="20"/>
                <w:highlight w:val="yellow"/>
              </w:rPr>
            </w:pPr>
            <w:r w:rsidRPr="00732473">
              <w:rPr>
                <w:sz w:val="20"/>
                <w:szCs w:val="20"/>
                <w:highlight w:val="yellow"/>
              </w:rPr>
              <w:t>SA event triggered reporting tests with gap (all NR cells in FR1</w:t>
            </w:r>
            <w:r w:rsidRPr="00732473">
              <w:rPr>
                <w:rFonts w:eastAsia="MS Mincho" w:hint="eastAsia"/>
                <w:sz w:val="20"/>
                <w:szCs w:val="20"/>
                <w:highlight w:val="yellow"/>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2F94BB39" w14:textId="77777777" w:rsidR="00A568EE" w:rsidRPr="00732473" w:rsidRDefault="00A568EE" w:rsidP="00EC690A">
            <w:pPr>
              <w:pStyle w:val="NormalWeb"/>
              <w:jc w:val="center"/>
              <w:rPr>
                <w:sz w:val="20"/>
                <w:szCs w:val="20"/>
                <w:highlight w:val="yellow"/>
              </w:rPr>
            </w:pPr>
            <w:r w:rsidRPr="00732473">
              <w:rPr>
                <w:b/>
                <w:bCs/>
                <w:sz w:val="20"/>
                <w:szCs w:val="20"/>
                <w:highlight w:val="yellow"/>
              </w:rPr>
              <w:t>A6.6.y</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7DF4E4C" w14:textId="77777777" w:rsidR="00A568EE" w:rsidRPr="00732473" w:rsidRDefault="00A568EE" w:rsidP="00EC690A">
            <w:pPr>
              <w:pStyle w:val="NormalWeb"/>
              <w:jc w:val="center"/>
              <w:rPr>
                <w:sz w:val="20"/>
                <w:szCs w:val="20"/>
                <w:highlight w:val="yellow"/>
              </w:rPr>
            </w:pPr>
            <w:r w:rsidRPr="00732473">
              <w:rPr>
                <w:b/>
                <w:bCs/>
                <w:sz w:val="20"/>
                <w:szCs w:val="20"/>
                <w:highlight w:val="yellow"/>
              </w:rPr>
              <w:t>CATT</w:t>
            </w:r>
          </w:p>
        </w:tc>
        <w:tc>
          <w:tcPr>
            <w:tcW w:w="1689" w:type="dxa"/>
            <w:tcBorders>
              <w:top w:val="single" w:sz="2" w:space="0" w:color="auto"/>
              <w:left w:val="single" w:sz="2" w:space="0" w:color="auto"/>
              <w:bottom w:val="single" w:sz="2" w:space="0" w:color="auto"/>
              <w:right w:val="single" w:sz="2" w:space="0" w:color="auto"/>
            </w:tcBorders>
            <w:vAlign w:val="center"/>
            <w:hideMark/>
          </w:tcPr>
          <w:p w14:paraId="4CCBBC95" w14:textId="77777777" w:rsidR="00A568EE" w:rsidRPr="00732473" w:rsidRDefault="00A568EE" w:rsidP="00EC690A">
            <w:pPr>
              <w:pStyle w:val="NormalWeb"/>
              <w:jc w:val="center"/>
              <w:rPr>
                <w:sz w:val="20"/>
                <w:szCs w:val="20"/>
                <w:highlight w:val="yellow"/>
              </w:rPr>
            </w:pPr>
            <w:r w:rsidRPr="00732473">
              <w:rPr>
                <w:sz w:val="20"/>
                <w:szCs w:val="20"/>
                <w:highlight w:val="yellow"/>
              </w:rPr>
              <w:t>Test with DRX</w:t>
            </w:r>
          </w:p>
        </w:tc>
      </w:tr>
      <w:tr w:rsidR="00A568EE" w:rsidRPr="00732473" w14:paraId="164199A0" w14:textId="77777777" w:rsidTr="00EC690A">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C554F24" w14:textId="77777777" w:rsidR="00A568EE" w:rsidRPr="00732473" w:rsidRDefault="00A568EE" w:rsidP="00EC690A">
            <w:pPr>
              <w:pStyle w:val="NormalWeb"/>
              <w:jc w:val="center"/>
              <w:rPr>
                <w:sz w:val="20"/>
                <w:szCs w:val="20"/>
              </w:rPr>
            </w:pPr>
            <w:r w:rsidRPr="00732473">
              <w:rPr>
                <w:sz w:val="20"/>
                <w:szCs w:val="20"/>
              </w:rPr>
              <w:t>TC2</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FC9F42A" w14:textId="77777777" w:rsidR="00A568EE" w:rsidRPr="00732473" w:rsidRDefault="00A568EE" w:rsidP="00EC690A">
            <w:pPr>
              <w:pStyle w:val="NormalWeb"/>
              <w:jc w:val="center"/>
              <w:rPr>
                <w:sz w:val="20"/>
                <w:szCs w:val="20"/>
              </w:rPr>
            </w:pPr>
            <w:r w:rsidRPr="00732473">
              <w:rPr>
                <w:sz w:val="20"/>
                <w:szCs w:val="20"/>
              </w:rPr>
              <w:t>SA event triggered reporting tests with gap for NR neighbor cell in FR2</w:t>
            </w:r>
            <w:r w:rsidRPr="00732473">
              <w:rPr>
                <w:rFonts w:eastAsia="MS Mincho" w:hint="eastAsia"/>
                <w:sz w:val="20"/>
                <w:szCs w:val="20"/>
              </w:rPr>
              <w:t>（</w:t>
            </w:r>
            <w:r w:rsidRPr="00732473">
              <w:rPr>
                <w:sz w:val="20"/>
                <w:szCs w:val="20"/>
              </w:rPr>
              <w:t>PCell in FR2</w:t>
            </w:r>
            <w:r w:rsidRPr="00732473">
              <w:rPr>
                <w:rFonts w:eastAsia="MS Mincho" w:hint="eastAsia"/>
                <w:sz w:val="20"/>
                <w:szCs w:val="20"/>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61A8D229" w14:textId="77777777" w:rsidR="00A568EE" w:rsidRPr="00732473" w:rsidRDefault="00A568EE" w:rsidP="00EC690A">
            <w:pPr>
              <w:pStyle w:val="NormalWeb"/>
              <w:jc w:val="center"/>
              <w:rPr>
                <w:sz w:val="20"/>
                <w:szCs w:val="20"/>
              </w:rPr>
            </w:pPr>
            <w:r w:rsidRPr="00732473">
              <w:rPr>
                <w:b/>
                <w:bCs/>
                <w:sz w:val="20"/>
                <w:szCs w:val="20"/>
              </w:rPr>
              <w:t>A7.6.y.2</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493661C" w14:textId="77777777" w:rsidR="00A568EE" w:rsidRPr="00732473" w:rsidRDefault="00A568EE" w:rsidP="00EC690A">
            <w:pPr>
              <w:pStyle w:val="NormalWeb"/>
              <w:jc w:val="center"/>
              <w:rPr>
                <w:sz w:val="20"/>
                <w:szCs w:val="20"/>
              </w:rPr>
            </w:pPr>
            <w:r w:rsidRPr="00732473">
              <w:rPr>
                <w:b/>
                <w:bCs/>
                <w:sz w:val="20"/>
                <w:szCs w:val="20"/>
              </w:rPr>
              <w:t>ZTE</w:t>
            </w:r>
          </w:p>
        </w:tc>
        <w:tc>
          <w:tcPr>
            <w:tcW w:w="1689" w:type="dxa"/>
            <w:tcBorders>
              <w:top w:val="single" w:sz="2" w:space="0" w:color="auto"/>
              <w:left w:val="single" w:sz="2" w:space="0" w:color="auto"/>
              <w:bottom w:val="single" w:sz="2" w:space="0" w:color="auto"/>
              <w:right w:val="single" w:sz="2" w:space="0" w:color="auto"/>
            </w:tcBorders>
            <w:vAlign w:val="center"/>
            <w:hideMark/>
          </w:tcPr>
          <w:p w14:paraId="45C0F346" w14:textId="77777777" w:rsidR="00A568EE" w:rsidRPr="00732473" w:rsidRDefault="00A568EE" w:rsidP="00EC690A">
            <w:pPr>
              <w:pStyle w:val="NormalWeb"/>
              <w:jc w:val="center"/>
              <w:rPr>
                <w:sz w:val="20"/>
                <w:szCs w:val="20"/>
              </w:rPr>
            </w:pPr>
            <w:r w:rsidRPr="00732473">
              <w:rPr>
                <w:sz w:val="20"/>
                <w:szCs w:val="20"/>
              </w:rPr>
              <w:t>Test with non-DRX</w:t>
            </w:r>
          </w:p>
        </w:tc>
      </w:tr>
      <w:tr w:rsidR="00A568EE" w:rsidRPr="00732473" w14:paraId="013B9D73" w14:textId="77777777" w:rsidTr="00EC690A">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DAF56C1" w14:textId="77777777" w:rsidR="00A568EE" w:rsidRPr="00732473" w:rsidRDefault="00A568EE" w:rsidP="00EC690A">
            <w:pPr>
              <w:pStyle w:val="NormalWeb"/>
              <w:jc w:val="center"/>
              <w:rPr>
                <w:sz w:val="20"/>
                <w:szCs w:val="20"/>
              </w:rPr>
            </w:pPr>
            <w:r w:rsidRPr="00732473">
              <w:rPr>
                <w:sz w:val="20"/>
                <w:szCs w:val="20"/>
              </w:rPr>
              <w:t>TC3</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AA01CD3" w14:textId="77777777" w:rsidR="00A568EE" w:rsidRPr="00732473" w:rsidRDefault="00A568EE" w:rsidP="00EC690A">
            <w:pPr>
              <w:pStyle w:val="NormalWeb"/>
              <w:jc w:val="center"/>
              <w:rPr>
                <w:sz w:val="20"/>
                <w:szCs w:val="20"/>
              </w:rPr>
            </w:pPr>
            <w:r w:rsidRPr="00732473">
              <w:rPr>
                <w:sz w:val="20"/>
                <w:szCs w:val="20"/>
              </w:rPr>
              <w:t>EN-DC event triggered reporting tests with gap (all NR cells in FR1</w:t>
            </w:r>
            <w:r w:rsidRPr="00732473">
              <w:rPr>
                <w:rFonts w:eastAsia="MS Mincho" w:hint="eastAsia"/>
                <w:sz w:val="20"/>
                <w:szCs w:val="20"/>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6B7ECE73" w14:textId="77777777" w:rsidR="00A568EE" w:rsidRPr="00732473" w:rsidRDefault="00A568EE" w:rsidP="00EC690A">
            <w:pPr>
              <w:pStyle w:val="NormalWeb"/>
              <w:jc w:val="center"/>
              <w:rPr>
                <w:sz w:val="20"/>
                <w:szCs w:val="20"/>
              </w:rPr>
            </w:pPr>
            <w:r w:rsidRPr="00732473">
              <w:rPr>
                <w:b/>
                <w:bCs/>
                <w:sz w:val="20"/>
                <w:szCs w:val="20"/>
              </w:rPr>
              <w:t>A4.6.y</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AC2FF18" w14:textId="77777777" w:rsidR="00A568EE" w:rsidRPr="00732473" w:rsidRDefault="00A568EE" w:rsidP="00EC690A">
            <w:pPr>
              <w:pStyle w:val="NormalWeb"/>
              <w:jc w:val="center"/>
              <w:rPr>
                <w:sz w:val="20"/>
                <w:szCs w:val="20"/>
              </w:rPr>
            </w:pPr>
            <w:r w:rsidRPr="00732473">
              <w:rPr>
                <w:sz w:val="20"/>
                <w:szCs w:val="20"/>
              </w:rPr>
              <w:t>Xiaomi</w:t>
            </w:r>
          </w:p>
        </w:tc>
        <w:tc>
          <w:tcPr>
            <w:tcW w:w="1689" w:type="dxa"/>
            <w:tcBorders>
              <w:top w:val="single" w:sz="2" w:space="0" w:color="auto"/>
              <w:left w:val="single" w:sz="2" w:space="0" w:color="auto"/>
              <w:bottom w:val="single" w:sz="2" w:space="0" w:color="auto"/>
              <w:right w:val="single" w:sz="2" w:space="0" w:color="auto"/>
            </w:tcBorders>
            <w:vAlign w:val="center"/>
            <w:hideMark/>
          </w:tcPr>
          <w:p w14:paraId="25C13C86" w14:textId="77777777" w:rsidR="00A568EE" w:rsidRPr="00732473" w:rsidRDefault="00A568EE" w:rsidP="00EC690A">
            <w:pPr>
              <w:pStyle w:val="NormalWeb"/>
              <w:jc w:val="center"/>
              <w:rPr>
                <w:sz w:val="20"/>
                <w:szCs w:val="20"/>
              </w:rPr>
            </w:pPr>
            <w:r w:rsidRPr="00732473">
              <w:rPr>
                <w:sz w:val="20"/>
                <w:szCs w:val="20"/>
              </w:rPr>
              <w:t>Test with non-DRX</w:t>
            </w:r>
          </w:p>
        </w:tc>
      </w:tr>
      <w:tr w:rsidR="00A568EE" w14:paraId="22760254" w14:textId="77777777" w:rsidTr="00EC690A">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714042A" w14:textId="77777777" w:rsidR="00A568EE" w:rsidRPr="00732473" w:rsidRDefault="00A568EE" w:rsidP="00EC690A">
            <w:pPr>
              <w:pStyle w:val="NormalWeb"/>
              <w:jc w:val="center"/>
              <w:rPr>
                <w:sz w:val="20"/>
                <w:szCs w:val="20"/>
                <w:highlight w:val="yellow"/>
              </w:rPr>
            </w:pPr>
            <w:r w:rsidRPr="00732473">
              <w:rPr>
                <w:sz w:val="20"/>
                <w:szCs w:val="20"/>
                <w:highlight w:val="yellow"/>
              </w:rPr>
              <w:t>TC4</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5F0B2BA" w14:textId="77777777" w:rsidR="00A568EE" w:rsidRPr="00732473" w:rsidRDefault="00A568EE" w:rsidP="00EC690A">
            <w:pPr>
              <w:pStyle w:val="NormalWeb"/>
              <w:jc w:val="center"/>
              <w:rPr>
                <w:sz w:val="20"/>
                <w:szCs w:val="20"/>
                <w:highlight w:val="yellow"/>
              </w:rPr>
            </w:pPr>
            <w:r w:rsidRPr="00732473">
              <w:rPr>
                <w:sz w:val="20"/>
                <w:szCs w:val="20"/>
                <w:highlight w:val="yellow"/>
              </w:rPr>
              <w:t>EN-DC event triggered reporting tests with gap for NR neighbor cell in FR2 (PScell in FR2</w:t>
            </w:r>
            <w:r w:rsidRPr="00732473">
              <w:rPr>
                <w:rFonts w:eastAsia="MS Mincho" w:hint="eastAsia"/>
                <w:sz w:val="20"/>
                <w:szCs w:val="20"/>
                <w:highlight w:val="yellow"/>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7E0544FC" w14:textId="77777777" w:rsidR="00A568EE" w:rsidRPr="00732473" w:rsidRDefault="00A568EE" w:rsidP="00EC690A">
            <w:pPr>
              <w:pStyle w:val="NormalWeb"/>
              <w:jc w:val="center"/>
              <w:rPr>
                <w:sz w:val="20"/>
                <w:szCs w:val="20"/>
                <w:highlight w:val="yellow"/>
              </w:rPr>
            </w:pPr>
            <w:r w:rsidRPr="00732473">
              <w:rPr>
                <w:b/>
                <w:bCs/>
                <w:sz w:val="20"/>
                <w:szCs w:val="20"/>
                <w:highlight w:val="yellow"/>
              </w:rPr>
              <w:t>A5.6.y.1</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B347953" w14:textId="77777777" w:rsidR="00A568EE" w:rsidRPr="00732473" w:rsidRDefault="00A568EE" w:rsidP="00EC690A">
            <w:pPr>
              <w:pStyle w:val="NormalWeb"/>
              <w:jc w:val="center"/>
              <w:rPr>
                <w:sz w:val="20"/>
                <w:szCs w:val="20"/>
                <w:highlight w:val="yellow"/>
              </w:rPr>
            </w:pPr>
            <w:r w:rsidRPr="00732473">
              <w:rPr>
                <w:sz w:val="20"/>
                <w:szCs w:val="20"/>
                <w:highlight w:val="yellow"/>
              </w:rPr>
              <w:t>OPPO</w:t>
            </w:r>
          </w:p>
        </w:tc>
        <w:tc>
          <w:tcPr>
            <w:tcW w:w="1689" w:type="dxa"/>
            <w:tcBorders>
              <w:top w:val="single" w:sz="2" w:space="0" w:color="auto"/>
              <w:left w:val="single" w:sz="2" w:space="0" w:color="auto"/>
              <w:bottom w:val="single" w:sz="2" w:space="0" w:color="auto"/>
              <w:right w:val="single" w:sz="2" w:space="0" w:color="auto"/>
            </w:tcBorders>
            <w:vAlign w:val="center"/>
            <w:hideMark/>
          </w:tcPr>
          <w:p w14:paraId="171F2FB5" w14:textId="77777777" w:rsidR="00A568EE" w:rsidRPr="00732473" w:rsidRDefault="00A568EE" w:rsidP="00EC690A">
            <w:pPr>
              <w:pStyle w:val="NormalWeb"/>
              <w:jc w:val="center"/>
              <w:rPr>
                <w:sz w:val="20"/>
                <w:szCs w:val="20"/>
                <w:highlight w:val="yellow"/>
              </w:rPr>
            </w:pPr>
            <w:r w:rsidRPr="00732473">
              <w:rPr>
                <w:sz w:val="20"/>
                <w:szCs w:val="20"/>
                <w:highlight w:val="yellow"/>
              </w:rPr>
              <w:t>Test with DRX</w:t>
            </w:r>
          </w:p>
        </w:tc>
      </w:tr>
    </w:tbl>
    <w:p w14:paraId="18898423" w14:textId="644C81FB" w:rsidR="00B3493F" w:rsidRDefault="00EB10FB" w:rsidP="00B823CA">
      <w:pPr>
        <w:spacing w:before="240" w:after="0"/>
        <w:rPr>
          <w:sz w:val="22"/>
          <w:szCs w:val="22"/>
          <w:lang w:eastAsia="zh-CN"/>
        </w:rPr>
      </w:pPr>
      <w:r>
        <w:rPr>
          <w:sz w:val="22"/>
          <w:szCs w:val="22"/>
          <w:lang w:eastAsia="zh-CN"/>
        </w:rPr>
        <w:t>In the introduced test cases with</w:t>
      </w:r>
      <w:r w:rsidR="00020200">
        <w:rPr>
          <w:sz w:val="22"/>
          <w:szCs w:val="22"/>
          <w:lang w:eastAsia="zh-CN"/>
        </w:rPr>
        <w:t xml:space="preserve"> DRX, the DRX configuration</w:t>
      </w:r>
      <w:r w:rsidR="00021B21">
        <w:rPr>
          <w:sz w:val="22"/>
          <w:szCs w:val="22"/>
          <w:lang w:eastAsia="zh-CN"/>
        </w:rPr>
        <w:t>s are</w:t>
      </w:r>
      <w:r w:rsidR="00020200">
        <w:rPr>
          <w:sz w:val="22"/>
          <w:szCs w:val="22"/>
          <w:lang w:eastAsia="zh-CN"/>
        </w:rPr>
        <w:t xml:space="preserve"> as follows.</w:t>
      </w:r>
    </w:p>
    <w:p w14:paraId="43094E77" w14:textId="77777777" w:rsidR="00EC5C8F" w:rsidRPr="00D82F90" w:rsidRDefault="00EC5C8F" w:rsidP="00D82F90">
      <w:pPr>
        <w:spacing w:before="240" w:after="0"/>
        <w:rPr>
          <w:sz w:val="22"/>
          <w:szCs w:val="22"/>
          <w:lang w:eastAsia="zh-CN"/>
        </w:rPr>
      </w:pPr>
      <w:r w:rsidRPr="00D82F90">
        <w:rPr>
          <w:sz w:val="22"/>
          <w:szCs w:val="22"/>
          <w:lang w:eastAsia="zh-CN"/>
        </w:rPr>
        <w:t>A.4.</w:t>
      </w:r>
      <w:proofErr w:type="gramStart"/>
      <w:r w:rsidRPr="00D82F90">
        <w:rPr>
          <w:sz w:val="22"/>
          <w:szCs w:val="22"/>
          <w:lang w:eastAsia="zh-CN"/>
        </w:rPr>
        <w:t>6.x.</w:t>
      </w:r>
      <w:proofErr w:type="gramEnd"/>
      <w:r w:rsidRPr="00D82F90">
        <w:rPr>
          <w:sz w:val="22"/>
          <w:szCs w:val="22"/>
          <w:lang w:eastAsia="zh-CN"/>
        </w:rPr>
        <w:t>1</w:t>
      </w:r>
      <w:r w:rsidRPr="00D82F90">
        <w:rPr>
          <w:sz w:val="22"/>
          <w:szCs w:val="22"/>
          <w:lang w:eastAsia="zh-CN"/>
        </w:rPr>
        <w:tab/>
        <w:t>EN-DC event triggered reporting tests without gap under DRX</w:t>
      </w:r>
    </w:p>
    <w:p w14:paraId="7AA2961E" w14:textId="3960CBAC" w:rsidR="00A568EE" w:rsidRPr="00D82F90" w:rsidRDefault="00D82F90" w:rsidP="00D82F90">
      <w:pPr>
        <w:pStyle w:val="ListParagraph"/>
        <w:numPr>
          <w:ilvl w:val="0"/>
          <w:numId w:val="39"/>
        </w:numPr>
        <w:spacing w:before="240"/>
        <w:rPr>
          <w:rFonts w:ascii="Times New Roman" w:hAnsi="Times New Roman"/>
          <w:i/>
          <w:iCs/>
          <w:szCs w:val="22"/>
          <w:lang w:eastAsia="zh-CN"/>
        </w:rPr>
      </w:pPr>
      <w:r w:rsidRPr="00D82F90">
        <w:rPr>
          <w:rFonts w:ascii="Times New Roman" w:hAnsi="Times New Roman"/>
          <w:i/>
          <w:iCs/>
          <w:szCs w:val="22"/>
          <w:lang w:eastAsia="zh-CN"/>
        </w:rPr>
        <w:t>DRX.1 (40ms) and DRX.2 (640ms) are configured for different test cases.</w:t>
      </w:r>
    </w:p>
    <w:p w14:paraId="697AC4B3" w14:textId="77777777" w:rsidR="00EC5C8F" w:rsidRPr="00D82F90" w:rsidRDefault="00EC5C8F" w:rsidP="00D82F90">
      <w:pPr>
        <w:spacing w:before="240" w:after="0"/>
        <w:rPr>
          <w:sz w:val="22"/>
          <w:szCs w:val="22"/>
          <w:lang w:eastAsia="zh-CN"/>
        </w:rPr>
      </w:pPr>
      <w:r w:rsidRPr="00D82F90">
        <w:rPr>
          <w:sz w:val="22"/>
          <w:szCs w:val="22"/>
          <w:lang w:eastAsia="zh-CN"/>
        </w:rPr>
        <w:t xml:space="preserve">A.5.6.y.1 </w:t>
      </w:r>
      <w:r w:rsidRPr="00D82F90">
        <w:rPr>
          <w:sz w:val="22"/>
          <w:szCs w:val="22"/>
          <w:lang w:eastAsia="zh-CN"/>
        </w:rPr>
        <w:tab/>
        <w:t>EN-DC event triggered reporting tests for NR FR2 cell when DRX is used</w:t>
      </w:r>
    </w:p>
    <w:p w14:paraId="3A94C7A2" w14:textId="5BF7DEC2" w:rsidR="00474358" w:rsidRPr="00D82F90" w:rsidRDefault="00474358" w:rsidP="00474358">
      <w:pPr>
        <w:pStyle w:val="ListParagraph"/>
        <w:numPr>
          <w:ilvl w:val="0"/>
          <w:numId w:val="39"/>
        </w:numPr>
        <w:spacing w:before="240"/>
        <w:rPr>
          <w:rFonts w:ascii="Times New Roman" w:hAnsi="Times New Roman"/>
          <w:i/>
          <w:iCs/>
          <w:szCs w:val="22"/>
          <w:lang w:eastAsia="zh-CN"/>
        </w:rPr>
      </w:pPr>
      <w:r w:rsidRPr="00D82F90">
        <w:rPr>
          <w:rFonts w:ascii="Times New Roman" w:hAnsi="Times New Roman"/>
          <w:i/>
          <w:iCs/>
          <w:szCs w:val="22"/>
          <w:lang w:eastAsia="zh-CN"/>
        </w:rPr>
        <w:t xml:space="preserve">DRX.1 (40ms) </w:t>
      </w:r>
      <w:r>
        <w:rPr>
          <w:rFonts w:ascii="Times New Roman" w:hAnsi="Times New Roman"/>
          <w:i/>
          <w:iCs/>
          <w:szCs w:val="22"/>
          <w:lang w:eastAsia="zh-CN"/>
        </w:rPr>
        <w:t>is</w:t>
      </w:r>
      <w:r w:rsidRPr="00D82F90">
        <w:rPr>
          <w:rFonts w:ascii="Times New Roman" w:hAnsi="Times New Roman"/>
          <w:i/>
          <w:iCs/>
          <w:szCs w:val="22"/>
          <w:lang w:eastAsia="zh-CN"/>
        </w:rPr>
        <w:t xml:space="preserve"> configured </w:t>
      </w:r>
      <w:r>
        <w:rPr>
          <w:rFonts w:ascii="Times New Roman" w:hAnsi="Times New Roman"/>
          <w:i/>
          <w:iCs/>
          <w:szCs w:val="22"/>
          <w:lang w:eastAsia="zh-CN"/>
        </w:rPr>
        <w:t>in the</w:t>
      </w:r>
      <w:r w:rsidRPr="00D82F90">
        <w:rPr>
          <w:rFonts w:ascii="Times New Roman" w:hAnsi="Times New Roman"/>
          <w:i/>
          <w:iCs/>
          <w:szCs w:val="22"/>
          <w:lang w:eastAsia="zh-CN"/>
        </w:rPr>
        <w:t xml:space="preserve"> test case.</w:t>
      </w:r>
    </w:p>
    <w:p w14:paraId="3021E2F6" w14:textId="77777777" w:rsidR="00EC5C8F" w:rsidRPr="00D82F90" w:rsidRDefault="00EC5C8F" w:rsidP="00D82F90">
      <w:pPr>
        <w:spacing w:before="240" w:after="0"/>
        <w:rPr>
          <w:sz w:val="22"/>
          <w:szCs w:val="22"/>
          <w:lang w:eastAsia="zh-CN"/>
        </w:rPr>
      </w:pPr>
      <w:r w:rsidRPr="00D82F90">
        <w:rPr>
          <w:sz w:val="22"/>
          <w:szCs w:val="22"/>
          <w:lang w:eastAsia="zh-CN"/>
        </w:rPr>
        <w:t>A.6.</w:t>
      </w:r>
      <w:proofErr w:type="gramStart"/>
      <w:r w:rsidRPr="00D82F90">
        <w:rPr>
          <w:sz w:val="22"/>
          <w:szCs w:val="22"/>
          <w:lang w:eastAsia="zh-CN"/>
        </w:rPr>
        <w:t>6.Y.</w:t>
      </w:r>
      <w:proofErr w:type="gramEnd"/>
      <w:r w:rsidRPr="00D82F90">
        <w:rPr>
          <w:sz w:val="22"/>
          <w:szCs w:val="22"/>
          <w:lang w:eastAsia="zh-CN"/>
        </w:rPr>
        <w:t>1</w:t>
      </w:r>
      <w:r w:rsidRPr="00D82F90">
        <w:rPr>
          <w:sz w:val="22"/>
          <w:szCs w:val="22"/>
          <w:lang w:eastAsia="zh-CN"/>
        </w:rPr>
        <w:tab/>
        <w:t xml:space="preserve"> SA event triggered reporting tests with gap under DRX</w:t>
      </w:r>
    </w:p>
    <w:p w14:paraId="15154B3F" w14:textId="1A2B1AE6" w:rsidR="00474358" w:rsidRPr="00D82F90" w:rsidRDefault="00474358" w:rsidP="00474358">
      <w:pPr>
        <w:pStyle w:val="ListParagraph"/>
        <w:numPr>
          <w:ilvl w:val="0"/>
          <w:numId w:val="39"/>
        </w:numPr>
        <w:spacing w:before="240"/>
        <w:rPr>
          <w:rFonts w:ascii="Times New Roman" w:hAnsi="Times New Roman"/>
          <w:i/>
          <w:iCs/>
          <w:szCs w:val="22"/>
          <w:lang w:eastAsia="zh-CN"/>
        </w:rPr>
      </w:pPr>
      <w:r w:rsidRPr="00D82F90">
        <w:rPr>
          <w:rFonts w:ascii="Times New Roman" w:hAnsi="Times New Roman"/>
          <w:i/>
          <w:iCs/>
          <w:szCs w:val="22"/>
          <w:lang w:eastAsia="zh-CN"/>
        </w:rPr>
        <w:t>DRX</w:t>
      </w:r>
      <w:r>
        <w:rPr>
          <w:rFonts w:ascii="Times New Roman" w:hAnsi="Times New Roman"/>
          <w:i/>
          <w:iCs/>
          <w:szCs w:val="22"/>
          <w:lang w:eastAsia="zh-CN"/>
        </w:rPr>
        <w:t xml:space="preserve"> configuration is TBD</w:t>
      </w:r>
      <w:r w:rsidRPr="00D82F90">
        <w:rPr>
          <w:rFonts w:ascii="Times New Roman" w:hAnsi="Times New Roman"/>
          <w:i/>
          <w:iCs/>
          <w:szCs w:val="22"/>
          <w:lang w:eastAsia="zh-CN"/>
        </w:rPr>
        <w:t>.</w:t>
      </w:r>
    </w:p>
    <w:p w14:paraId="0FACC88A" w14:textId="77777777" w:rsidR="00EC5C8F" w:rsidRPr="00D82F90" w:rsidRDefault="00EC5C8F" w:rsidP="003240BC">
      <w:pPr>
        <w:spacing w:before="240" w:after="0"/>
        <w:rPr>
          <w:sz w:val="22"/>
          <w:szCs w:val="22"/>
          <w:lang w:eastAsia="zh-CN"/>
        </w:rPr>
      </w:pPr>
      <w:r w:rsidRPr="00D82F90">
        <w:rPr>
          <w:sz w:val="22"/>
          <w:szCs w:val="22"/>
          <w:lang w:eastAsia="zh-CN"/>
        </w:rPr>
        <w:t>A.7.</w:t>
      </w:r>
      <w:proofErr w:type="gramStart"/>
      <w:r w:rsidRPr="00D82F90">
        <w:rPr>
          <w:sz w:val="22"/>
          <w:szCs w:val="22"/>
          <w:lang w:eastAsia="zh-CN"/>
        </w:rPr>
        <w:t>6.x.</w:t>
      </w:r>
      <w:proofErr w:type="gramEnd"/>
      <w:r w:rsidRPr="00D82F90">
        <w:rPr>
          <w:sz w:val="22"/>
          <w:szCs w:val="22"/>
          <w:lang w:eastAsia="zh-CN"/>
        </w:rPr>
        <w:t>1</w:t>
      </w:r>
      <w:r w:rsidRPr="00D82F90">
        <w:rPr>
          <w:sz w:val="22"/>
          <w:szCs w:val="22"/>
          <w:lang w:eastAsia="zh-CN"/>
        </w:rPr>
        <w:tab/>
        <w:t>SA event triggered reporting test without gap under DRX for CSI-RS based intra-frequency measurement</w:t>
      </w:r>
    </w:p>
    <w:p w14:paraId="4A00EABF" w14:textId="77777777" w:rsidR="00474358" w:rsidRPr="00D82F90" w:rsidRDefault="00474358" w:rsidP="00474358">
      <w:pPr>
        <w:pStyle w:val="ListParagraph"/>
        <w:numPr>
          <w:ilvl w:val="0"/>
          <w:numId w:val="39"/>
        </w:numPr>
        <w:spacing w:before="240"/>
        <w:rPr>
          <w:rFonts w:ascii="Times New Roman" w:hAnsi="Times New Roman"/>
          <w:i/>
          <w:iCs/>
          <w:szCs w:val="22"/>
          <w:lang w:eastAsia="zh-CN"/>
        </w:rPr>
      </w:pPr>
      <w:r w:rsidRPr="00D82F90">
        <w:rPr>
          <w:rFonts w:ascii="Times New Roman" w:hAnsi="Times New Roman"/>
          <w:i/>
          <w:iCs/>
          <w:szCs w:val="22"/>
          <w:lang w:eastAsia="zh-CN"/>
        </w:rPr>
        <w:t>DRX.1 (40ms) and DRX.2 (640ms) are configured for different test cases.</w:t>
      </w:r>
    </w:p>
    <w:p w14:paraId="7AF9CF71" w14:textId="77777777" w:rsidR="003B0237" w:rsidRDefault="003B0237" w:rsidP="003B0237">
      <w:pPr>
        <w:spacing w:before="240" w:after="0"/>
        <w:jc w:val="both"/>
        <w:rPr>
          <w:sz w:val="22"/>
          <w:szCs w:val="22"/>
          <w:lang w:eastAsia="zh-CN"/>
        </w:rPr>
      </w:pPr>
      <w:r>
        <w:rPr>
          <w:sz w:val="22"/>
          <w:szCs w:val="22"/>
          <w:lang w:eastAsia="zh-CN"/>
        </w:rPr>
        <w:t>It was also agreed in the last meeting,</w:t>
      </w:r>
    </w:p>
    <w:p w14:paraId="5C981A3C" w14:textId="77777777" w:rsidR="003B0237" w:rsidRPr="00EB10FB" w:rsidRDefault="003B0237" w:rsidP="003B0237">
      <w:pPr>
        <w:pStyle w:val="ListParagraph"/>
        <w:numPr>
          <w:ilvl w:val="0"/>
          <w:numId w:val="39"/>
        </w:numPr>
        <w:spacing w:before="240"/>
        <w:rPr>
          <w:rFonts w:ascii="Times New Roman" w:hAnsi="Times New Roman"/>
          <w:i/>
          <w:iCs/>
          <w:szCs w:val="22"/>
          <w:lang w:eastAsia="zh-CN"/>
        </w:rPr>
      </w:pPr>
      <w:r w:rsidRPr="00EB10FB">
        <w:rPr>
          <w:rFonts w:ascii="Times New Roman" w:hAnsi="Times New Roman"/>
          <w:i/>
          <w:iCs/>
          <w:szCs w:val="22"/>
          <w:lang w:eastAsia="zh-CN"/>
        </w:rPr>
        <w:t>For test cases with DRX</w:t>
      </w:r>
    </w:p>
    <w:p w14:paraId="5233571F" w14:textId="77777777" w:rsidR="003B0237" w:rsidRPr="00EB10FB" w:rsidRDefault="003B0237" w:rsidP="003B0237">
      <w:pPr>
        <w:numPr>
          <w:ilvl w:val="1"/>
          <w:numId w:val="39"/>
        </w:numPr>
        <w:spacing w:before="240" w:after="0"/>
        <w:rPr>
          <w:i/>
          <w:iCs/>
          <w:sz w:val="22"/>
          <w:szCs w:val="22"/>
          <w:lang w:val="en-US" w:eastAsia="zh-CN"/>
        </w:rPr>
      </w:pPr>
      <w:r w:rsidRPr="00EB10FB">
        <w:rPr>
          <w:i/>
          <w:iCs/>
          <w:sz w:val="22"/>
          <w:szCs w:val="22"/>
          <w:lang w:val="en-US" w:eastAsia="zh-CN"/>
        </w:rPr>
        <w:lastRenderedPageBreak/>
        <w:t>FR1: Use long DRX</w:t>
      </w:r>
    </w:p>
    <w:p w14:paraId="16A22C9C" w14:textId="77777777" w:rsidR="003B0237" w:rsidRPr="00EB10FB" w:rsidRDefault="003B0237" w:rsidP="003B0237">
      <w:pPr>
        <w:numPr>
          <w:ilvl w:val="1"/>
          <w:numId w:val="39"/>
        </w:numPr>
        <w:spacing w:before="240" w:after="0"/>
        <w:rPr>
          <w:i/>
          <w:iCs/>
          <w:sz w:val="22"/>
          <w:szCs w:val="22"/>
          <w:lang w:val="en-US" w:eastAsia="zh-CN"/>
        </w:rPr>
      </w:pPr>
      <w:r w:rsidRPr="00EB10FB">
        <w:rPr>
          <w:i/>
          <w:iCs/>
          <w:sz w:val="22"/>
          <w:szCs w:val="22"/>
          <w:lang w:val="en-US" w:eastAsia="zh-CN"/>
        </w:rPr>
        <w:t xml:space="preserve">FR2: Use short DRX </w:t>
      </w:r>
    </w:p>
    <w:p w14:paraId="216BB3A7" w14:textId="3B79952D" w:rsidR="00176066" w:rsidRDefault="003240BC" w:rsidP="00176066">
      <w:pPr>
        <w:spacing w:before="240" w:after="0"/>
        <w:rPr>
          <w:sz w:val="22"/>
          <w:szCs w:val="22"/>
          <w:lang w:val="en-US" w:eastAsia="zh-CN"/>
        </w:rPr>
      </w:pPr>
      <w:r>
        <w:rPr>
          <w:sz w:val="22"/>
          <w:szCs w:val="22"/>
          <w:lang w:val="en-US" w:eastAsia="zh-CN"/>
        </w:rPr>
        <w:t>It can be seen that t</w:t>
      </w:r>
      <w:r w:rsidR="00A83EE2">
        <w:rPr>
          <w:sz w:val="22"/>
          <w:szCs w:val="22"/>
          <w:lang w:val="en-US" w:eastAsia="zh-CN"/>
        </w:rPr>
        <w:t xml:space="preserve">he DRX cycle configurations in the test </w:t>
      </w:r>
      <w:r>
        <w:rPr>
          <w:sz w:val="22"/>
          <w:szCs w:val="22"/>
          <w:lang w:val="en-US" w:eastAsia="zh-CN"/>
        </w:rPr>
        <w:t xml:space="preserve">cases above are not aligned with agreements in the last meeting. It </w:t>
      </w:r>
      <w:r w:rsidR="00A83EE2">
        <w:rPr>
          <w:sz w:val="22"/>
          <w:szCs w:val="22"/>
          <w:lang w:val="en-US" w:eastAsia="zh-CN"/>
        </w:rPr>
        <w:t>need</w:t>
      </w:r>
      <w:r>
        <w:rPr>
          <w:sz w:val="22"/>
          <w:szCs w:val="22"/>
          <w:lang w:val="en-US" w:eastAsia="zh-CN"/>
        </w:rPr>
        <w:t>s</w:t>
      </w:r>
      <w:r w:rsidR="00A83EE2">
        <w:rPr>
          <w:sz w:val="22"/>
          <w:szCs w:val="22"/>
          <w:lang w:val="en-US" w:eastAsia="zh-CN"/>
        </w:rPr>
        <w:t xml:space="preserve"> to be corrected.</w:t>
      </w:r>
      <w:r w:rsidR="00176066">
        <w:rPr>
          <w:sz w:val="22"/>
          <w:szCs w:val="22"/>
          <w:lang w:val="en-US" w:eastAsia="zh-CN"/>
        </w:rPr>
        <w:t xml:space="preserve"> </w:t>
      </w:r>
      <w:r>
        <w:rPr>
          <w:sz w:val="22"/>
          <w:szCs w:val="22"/>
          <w:lang w:val="en-US" w:eastAsia="zh-CN"/>
        </w:rPr>
        <w:t>For the long and short DRX cycle value, i</w:t>
      </w:r>
      <w:r w:rsidR="00176066">
        <w:rPr>
          <w:sz w:val="22"/>
          <w:szCs w:val="22"/>
          <w:lang w:val="en-US" w:eastAsia="zh-CN"/>
        </w:rPr>
        <w:t xml:space="preserve">n our view 40ms can be used for FR2 and </w:t>
      </w:r>
      <w:r>
        <w:rPr>
          <w:sz w:val="22"/>
          <w:szCs w:val="22"/>
          <w:lang w:val="en-US" w:eastAsia="zh-CN"/>
        </w:rPr>
        <w:t>64</w:t>
      </w:r>
      <w:r w:rsidR="00176066">
        <w:rPr>
          <w:sz w:val="22"/>
          <w:szCs w:val="22"/>
          <w:lang w:val="en-US" w:eastAsia="zh-CN"/>
        </w:rPr>
        <w:t>0ms can be used for FR1</w:t>
      </w:r>
      <w:r>
        <w:rPr>
          <w:sz w:val="22"/>
          <w:szCs w:val="22"/>
          <w:lang w:val="en-US" w:eastAsia="zh-CN"/>
        </w:rPr>
        <w:t xml:space="preserve"> since it is the DRX cycle used in SSB based measurement tests.</w:t>
      </w:r>
    </w:p>
    <w:p w14:paraId="40D16110" w14:textId="550B9F7E" w:rsidR="00176066" w:rsidRDefault="00176066" w:rsidP="00176066">
      <w:pPr>
        <w:spacing w:before="240" w:after="0"/>
        <w:rPr>
          <w:b/>
          <w:bCs/>
          <w:sz w:val="22"/>
          <w:szCs w:val="22"/>
          <w:lang w:eastAsia="zh-CN"/>
        </w:rPr>
      </w:pPr>
      <w:r>
        <w:rPr>
          <w:b/>
          <w:bCs/>
          <w:sz w:val="22"/>
          <w:szCs w:val="22"/>
          <w:lang w:eastAsia="zh-CN"/>
        </w:rPr>
        <w:t xml:space="preserve">Proposal </w:t>
      </w:r>
      <w:r w:rsidR="003240BC">
        <w:rPr>
          <w:b/>
          <w:bCs/>
          <w:sz w:val="22"/>
          <w:szCs w:val="22"/>
          <w:lang w:eastAsia="zh-CN"/>
        </w:rPr>
        <w:t>2</w:t>
      </w:r>
      <w:r>
        <w:rPr>
          <w:b/>
          <w:bCs/>
          <w:sz w:val="22"/>
          <w:szCs w:val="22"/>
          <w:lang w:eastAsia="zh-CN"/>
        </w:rPr>
        <w:t xml:space="preserve">: </w:t>
      </w:r>
      <w:r w:rsidR="00D65DFA">
        <w:rPr>
          <w:b/>
          <w:bCs/>
          <w:sz w:val="22"/>
          <w:szCs w:val="22"/>
          <w:lang w:eastAsia="zh-CN"/>
        </w:rPr>
        <w:t>DRX configuration for t</w:t>
      </w:r>
      <w:r>
        <w:rPr>
          <w:b/>
          <w:bCs/>
          <w:sz w:val="22"/>
          <w:szCs w:val="22"/>
          <w:lang w:eastAsia="zh-CN"/>
        </w:rPr>
        <w:t>est c</w:t>
      </w:r>
      <w:r w:rsidR="00D65DFA">
        <w:rPr>
          <w:b/>
          <w:bCs/>
          <w:sz w:val="22"/>
          <w:szCs w:val="22"/>
          <w:lang w:eastAsia="zh-CN"/>
        </w:rPr>
        <w:t xml:space="preserve">ases under DRX can be set as 40ms for FR2 and </w:t>
      </w:r>
      <w:r w:rsidR="003240BC">
        <w:rPr>
          <w:b/>
          <w:bCs/>
          <w:sz w:val="22"/>
          <w:szCs w:val="22"/>
          <w:lang w:eastAsia="zh-CN"/>
        </w:rPr>
        <w:t>640</w:t>
      </w:r>
      <w:r w:rsidR="00D65DFA">
        <w:rPr>
          <w:b/>
          <w:bCs/>
          <w:sz w:val="22"/>
          <w:szCs w:val="22"/>
          <w:lang w:eastAsia="zh-CN"/>
        </w:rPr>
        <w:t>ms for FR1.</w:t>
      </w:r>
    </w:p>
    <w:p w14:paraId="4594A13A" w14:textId="77777777" w:rsidR="00A568EE" w:rsidRPr="00120FAE" w:rsidRDefault="00A568EE"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30802A25" w:rsidR="00745426" w:rsidRDefault="00967D32" w:rsidP="003240BC">
      <w:pPr>
        <w:spacing w:before="12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3240BC">
        <w:rPr>
          <w:sz w:val="22"/>
          <w:szCs w:val="22"/>
          <w:lang w:val="en-US"/>
        </w:rPr>
        <w:t>on the remaining open issues for CSI-RS based L3 measurement test cases.</w:t>
      </w:r>
      <w:r w:rsidR="00745426">
        <w:rPr>
          <w:sz w:val="22"/>
          <w:szCs w:val="22"/>
        </w:rPr>
        <w:t xml:space="preserve"> Based on analysis following proposals are present.</w:t>
      </w:r>
      <w:bookmarkStart w:id="3" w:name="_Hlk23953093"/>
    </w:p>
    <w:p w14:paraId="48BB904B" w14:textId="77777777" w:rsidR="00474358" w:rsidRDefault="00474358" w:rsidP="00474358">
      <w:pPr>
        <w:spacing w:before="240" w:after="0"/>
        <w:rPr>
          <w:b/>
          <w:bCs/>
          <w:sz w:val="22"/>
          <w:szCs w:val="22"/>
          <w:lang w:eastAsia="zh-CN"/>
        </w:rPr>
      </w:pPr>
      <w:r>
        <w:rPr>
          <w:b/>
          <w:bCs/>
          <w:sz w:val="22"/>
          <w:szCs w:val="22"/>
          <w:lang w:eastAsia="zh-CN"/>
        </w:rPr>
        <w:t>Proposal 1: Test cases for CSI-RS based L3 measurement is not introduced for FDD.</w:t>
      </w:r>
    </w:p>
    <w:p w14:paraId="27BC3587" w14:textId="77777777" w:rsidR="003240BC" w:rsidRDefault="003240BC" w:rsidP="003240BC">
      <w:pPr>
        <w:spacing w:before="240" w:after="0"/>
        <w:rPr>
          <w:b/>
          <w:bCs/>
          <w:sz w:val="22"/>
          <w:szCs w:val="22"/>
          <w:lang w:eastAsia="zh-CN"/>
        </w:rPr>
      </w:pPr>
      <w:r>
        <w:rPr>
          <w:b/>
          <w:bCs/>
          <w:sz w:val="22"/>
          <w:szCs w:val="22"/>
          <w:lang w:eastAsia="zh-CN"/>
        </w:rPr>
        <w:t>Proposal 2: DRX configuration for test cases under DRX can be set as 40ms for FR2 and 640ms for FR1.</w:t>
      </w:r>
    </w:p>
    <w:p w14:paraId="52B4CD9D" w14:textId="286D7A96" w:rsidR="00EB38CF" w:rsidRPr="00762E12" w:rsidRDefault="00EB38CF" w:rsidP="00BA47B2">
      <w:pPr>
        <w:spacing w:before="360"/>
        <w:rPr>
          <w:sz w:val="22"/>
          <w:szCs w:val="22"/>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6BCED5A" w14:textId="06069C76" w:rsidR="00E97D60" w:rsidRDefault="00E97D60" w:rsidP="00E97D60">
      <w:pPr>
        <w:pStyle w:val="ListParagraph"/>
        <w:numPr>
          <w:ilvl w:val="0"/>
          <w:numId w:val="4"/>
        </w:numPr>
        <w:spacing w:before="240"/>
        <w:contextualSpacing w:val="0"/>
        <w:rPr>
          <w:rFonts w:ascii="Times New Roman" w:hAnsi="Times New Roman"/>
          <w:sz w:val="20"/>
        </w:rPr>
      </w:pPr>
      <w:r w:rsidRPr="00DA7EC0">
        <w:rPr>
          <w:rFonts w:ascii="Times New Roman" w:hAnsi="Times New Roman"/>
          <w:sz w:val="20"/>
        </w:rPr>
        <w:t>R4-2017367</w:t>
      </w:r>
      <w:r w:rsidRPr="00DA7EC0">
        <w:rPr>
          <w:rFonts w:ascii="Times New Roman" w:hAnsi="Times New Roman"/>
          <w:sz w:val="20"/>
        </w:rPr>
        <w:tab/>
        <w:t>WF on performance requirements of CSI-RS based L3 measurement</w:t>
      </w:r>
      <w:r>
        <w:rPr>
          <w:rFonts w:ascii="Times New Roman" w:hAnsi="Times New Roman"/>
          <w:sz w:val="20"/>
        </w:rPr>
        <w:t>,</w:t>
      </w:r>
      <w:r w:rsidRPr="00DA7EC0">
        <w:rPr>
          <w:rFonts w:ascii="Times New Roman" w:hAnsi="Times New Roman"/>
          <w:sz w:val="20"/>
        </w:rPr>
        <w:t xml:space="preserve"> CATT</w:t>
      </w:r>
    </w:p>
    <w:sectPr w:rsidR="00E97D6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E63C3" w14:textId="77777777" w:rsidR="00346F6A" w:rsidRDefault="00346F6A">
      <w:r>
        <w:separator/>
      </w:r>
    </w:p>
  </w:endnote>
  <w:endnote w:type="continuationSeparator" w:id="0">
    <w:p w14:paraId="6AA0D9FD" w14:textId="77777777" w:rsidR="00346F6A" w:rsidRDefault="0034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961E9" w14:textId="77777777" w:rsidR="00346F6A" w:rsidRDefault="00346F6A">
      <w:r>
        <w:separator/>
      </w:r>
    </w:p>
  </w:footnote>
  <w:footnote w:type="continuationSeparator" w:id="0">
    <w:p w14:paraId="416AEC12" w14:textId="77777777" w:rsidR="00346F6A" w:rsidRDefault="0034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EC6F04"/>
    <w:multiLevelType w:val="hybridMultilevel"/>
    <w:tmpl w:val="996EABF8"/>
    <w:lvl w:ilvl="0" w:tplc="D80A86A0">
      <w:start w:val="1"/>
      <w:numFmt w:val="bullet"/>
      <w:lvlText w:val="•"/>
      <w:lvlJc w:val="left"/>
      <w:pPr>
        <w:tabs>
          <w:tab w:val="num" w:pos="720"/>
        </w:tabs>
        <w:ind w:left="720" w:hanging="360"/>
      </w:pPr>
      <w:rPr>
        <w:rFonts w:ascii="Arial" w:hAnsi="Arial" w:hint="default"/>
      </w:rPr>
    </w:lvl>
    <w:lvl w:ilvl="1" w:tplc="156C1944">
      <w:start w:val="5632"/>
      <w:numFmt w:val="bullet"/>
      <w:lvlText w:val="–"/>
      <w:lvlJc w:val="left"/>
      <w:pPr>
        <w:tabs>
          <w:tab w:val="num" w:pos="1440"/>
        </w:tabs>
        <w:ind w:left="1440" w:hanging="360"/>
      </w:pPr>
      <w:rPr>
        <w:rFonts w:ascii="Arial" w:hAnsi="Arial" w:hint="default"/>
      </w:rPr>
    </w:lvl>
    <w:lvl w:ilvl="2" w:tplc="B7A4BBFA" w:tentative="1">
      <w:start w:val="1"/>
      <w:numFmt w:val="bullet"/>
      <w:lvlText w:val="•"/>
      <w:lvlJc w:val="left"/>
      <w:pPr>
        <w:tabs>
          <w:tab w:val="num" w:pos="2160"/>
        </w:tabs>
        <w:ind w:left="2160" w:hanging="360"/>
      </w:pPr>
      <w:rPr>
        <w:rFonts w:ascii="Arial" w:hAnsi="Arial" w:hint="default"/>
      </w:rPr>
    </w:lvl>
    <w:lvl w:ilvl="3" w:tplc="EB047C0A" w:tentative="1">
      <w:start w:val="1"/>
      <w:numFmt w:val="bullet"/>
      <w:lvlText w:val="•"/>
      <w:lvlJc w:val="left"/>
      <w:pPr>
        <w:tabs>
          <w:tab w:val="num" w:pos="2880"/>
        </w:tabs>
        <w:ind w:left="2880" w:hanging="360"/>
      </w:pPr>
      <w:rPr>
        <w:rFonts w:ascii="Arial" w:hAnsi="Arial" w:hint="default"/>
      </w:rPr>
    </w:lvl>
    <w:lvl w:ilvl="4" w:tplc="196E1AF4" w:tentative="1">
      <w:start w:val="1"/>
      <w:numFmt w:val="bullet"/>
      <w:lvlText w:val="•"/>
      <w:lvlJc w:val="left"/>
      <w:pPr>
        <w:tabs>
          <w:tab w:val="num" w:pos="3600"/>
        </w:tabs>
        <w:ind w:left="3600" w:hanging="360"/>
      </w:pPr>
      <w:rPr>
        <w:rFonts w:ascii="Arial" w:hAnsi="Arial" w:hint="default"/>
      </w:rPr>
    </w:lvl>
    <w:lvl w:ilvl="5" w:tplc="59988CB4" w:tentative="1">
      <w:start w:val="1"/>
      <w:numFmt w:val="bullet"/>
      <w:lvlText w:val="•"/>
      <w:lvlJc w:val="left"/>
      <w:pPr>
        <w:tabs>
          <w:tab w:val="num" w:pos="4320"/>
        </w:tabs>
        <w:ind w:left="4320" w:hanging="360"/>
      </w:pPr>
      <w:rPr>
        <w:rFonts w:ascii="Arial" w:hAnsi="Arial" w:hint="default"/>
      </w:rPr>
    </w:lvl>
    <w:lvl w:ilvl="6" w:tplc="6A8E2500" w:tentative="1">
      <w:start w:val="1"/>
      <w:numFmt w:val="bullet"/>
      <w:lvlText w:val="•"/>
      <w:lvlJc w:val="left"/>
      <w:pPr>
        <w:tabs>
          <w:tab w:val="num" w:pos="5040"/>
        </w:tabs>
        <w:ind w:left="5040" w:hanging="360"/>
      </w:pPr>
      <w:rPr>
        <w:rFonts w:ascii="Arial" w:hAnsi="Arial" w:hint="default"/>
      </w:rPr>
    </w:lvl>
    <w:lvl w:ilvl="7" w:tplc="C2E6AE96" w:tentative="1">
      <w:start w:val="1"/>
      <w:numFmt w:val="bullet"/>
      <w:lvlText w:val="•"/>
      <w:lvlJc w:val="left"/>
      <w:pPr>
        <w:tabs>
          <w:tab w:val="num" w:pos="5760"/>
        </w:tabs>
        <w:ind w:left="5760" w:hanging="360"/>
      </w:pPr>
      <w:rPr>
        <w:rFonts w:ascii="Arial" w:hAnsi="Arial" w:hint="default"/>
      </w:rPr>
    </w:lvl>
    <w:lvl w:ilvl="8" w:tplc="1F1256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1"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A37D2D"/>
    <w:multiLevelType w:val="hybridMultilevel"/>
    <w:tmpl w:val="E30E1842"/>
    <w:lvl w:ilvl="0" w:tplc="DE74827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4153A51"/>
    <w:multiLevelType w:val="hybridMultilevel"/>
    <w:tmpl w:val="1D50DBB2"/>
    <w:lvl w:ilvl="0" w:tplc="B94045FA">
      <w:start w:val="1"/>
      <w:numFmt w:val="bullet"/>
      <w:lvlText w:val="•"/>
      <w:lvlJc w:val="left"/>
      <w:pPr>
        <w:tabs>
          <w:tab w:val="num" w:pos="360"/>
        </w:tabs>
        <w:ind w:left="360" w:hanging="360"/>
      </w:pPr>
      <w:rPr>
        <w:rFonts w:ascii="Arial" w:hAnsi="Arial" w:hint="default"/>
      </w:rPr>
    </w:lvl>
    <w:lvl w:ilvl="1" w:tplc="E9C6D67E">
      <w:start w:val="1"/>
      <w:numFmt w:val="bullet"/>
      <w:lvlText w:val="•"/>
      <w:lvlJc w:val="left"/>
      <w:pPr>
        <w:tabs>
          <w:tab w:val="num" w:pos="1080"/>
        </w:tabs>
        <w:ind w:left="1080" w:hanging="360"/>
      </w:pPr>
      <w:rPr>
        <w:rFonts w:ascii="Arial" w:hAnsi="Arial" w:hint="default"/>
      </w:rPr>
    </w:lvl>
    <w:lvl w:ilvl="2" w:tplc="DD56BC98">
      <w:start w:val="17920"/>
      <w:numFmt w:val="bullet"/>
      <w:lvlText w:val="–"/>
      <w:lvlJc w:val="left"/>
      <w:pPr>
        <w:tabs>
          <w:tab w:val="num" w:pos="1800"/>
        </w:tabs>
        <w:ind w:left="1800" w:hanging="360"/>
      </w:pPr>
      <w:rPr>
        <w:rFonts w:ascii="Arial" w:hAnsi="Arial" w:hint="default"/>
      </w:rPr>
    </w:lvl>
    <w:lvl w:ilvl="3" w:tplc="74B6C890">
      <w:start w:val="1"/>
      <w:numFmt w:val="bullet"/>
      <w:lvlText w:val="•"/>
      <w:lvlJc w:val="left"/>
      <w:pPr>
        <w:tabs>
          <w:tab w:val="num" w:pos="2520"/>
        </w:tabs>
        <w:ind w:left="2520" w:hanging="360"/>
      </w:pPr>
      <w:rPr>
        <w:rFonts w:ascii="Arial" w:hAnsi="Arial" w:hint="default"/>
      </w:rPr>
    </w:lvl>
    <w:lvl w:ilvl="4" w:tplc="74B6C890">
      <w:start w:val="1"/>
      <w:numFmt w:val="bullet"/>
      <w:lvlText w:val="•"/>
      <w:lvlJc w:val="left"/>
      <w:pPr>
        <w:tabs>
          <w:tab w:val="num" w:pos="3240"/>
        </w:tabs>
        <w:ind w:left="3240" w:hanging="360"/>
      </w:pPr>
      <w:rPr>
        <w:rFonts w:ascii="Arial" w:hAnsi="Arial" w:hint="default"/>
      </w:rPr>
    </w:lvl>
    <w:lvl w:ilvl="5" w:tplc="BF521F82" w:tentative="1">
      <w:start w:val="1"/>
      <w:numFmt w:val="bullet"/>
      <w:lvlText w:val="•"/>
      <w:lvlJc w:val="left"/>
      <w:pPr>
        <w:tabs>
          <w:tab w:val="num" w:pos="3960"/>
        </w:tabs>
        <w:ind w:left="3960" w:hanging="360"/>
      </w:pPr>
      <w:rPr>
        <w:rFonts w:ascii="Arial" w:hAnsi="Arial" w:hint="default"/>
      </w:rPr>
    </w:lvl>
    <w:lvl w:ilvl="6" w:tplc="31B677F6" w:tentative="1">
      <w:start w:val="1"/>
      <w:numFmt w:val="bullet"/>
      <w:lvlText w:val="•"/>
      <w:lvlJc w:val="left"/>
      <w:pPr>
        <w:tabs>
          <w:tab w:val="num" w:pos="4680"/>
        </w:tabs>
        <w:ind w:left="4680" w:hanging="360"/>
      </w:pPr>
      <w:rPr>
        <w:rFonts w:ascii="Arial" w:hAnsi="Arial" w:hint="default"/>
      </w:rPr>
    </w:lvl>
    <w:lvl w:ilvl="7" w:tplc="94BEE842" w:tentative="1">
      <w:start w:val="1"/>
      <w:numFmt w:val="bullet"/>
      <w:lvlText w:val="•"/>
      <w:lvlJc w:val="left"/>
      <w:pPr>
        <w:tabs>
          <w:tab w:val="num" w:pos="5400"/>
        </w:tabs>
        <w:ind w:left="5400" w:hanging="360"/>
      </w:pPr>
      <w:rPr>
        <w:rFonts w:ascii="Arial" w:hAnsi="Arial" w:hint="default"/>
      </w:rPr>
    </w:lvl>
    <w:lvl w:ilvl="8" w:tplc="F3D4AA8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6" w15:restartNumberingAfterBreak="0">
    <w:nsid w:val="4D9E6A2A"/>
    <w:multiLevelType w:val="hybridMultilevel"/>
    <w:tmpl w:val="D5F23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4F208C3"/>
    <w:multiLevelType w:val="hybridMultilevel"/>
    <w:tmpl w:val="C3EA9498"/>
    <w:lvl w:ilvl="0" w:tplc="F11E9F68">
      <w:start w:val="1"/>
      <w:numFmt w:val="bullet"/>
      <w:lvlText w:val="•"/>
      <w:lvlJc w:val="left"/>
      <w:pPr>
        <w:tabs>
          <w:tab w:val="num" w:pos="644"/>
        </w:tabs>
        <w:ind w:left="644" w:hanging="360"/>
      </w:pPr>
      <w:rPr>
        <w:rFonts w:ascii="Arial" w:hAnsi="Arial" w:hint="default"/>
      </w:rPr>
    </w:lvl>
    <w:lvl w:ilvl="1" w:tplc="E4F8AB32">
      <w:numFmt w:val="none"/>
      <w:lvlText w:val=""/>
      <w:lvlJc w:val="left"/>
      <w:pPr>
        <w:tabs>
          <w:tab w:val="num" w:pos="284"/>
        </w:tabs>
      </w:pPr>
    </w:lvl>
    <w:lvl w:ilvl="2" w:tplc="2ED2A328">
      <w:start w:val="1"/>
      <w:numFmt w:val="bullet"/>
      <w:lvlText w:val="•"/>
      <w:lvlJc w:val="left"/>
      <w:pPr>
        <w:tabs>
          <w:tab w:val="num" w:pos="2084"/>
        </w:tabs>
        <w:ind w:left="2084" w:hanging="360"/>
      </w:pPr>
      <w:rPr>
        <w:rFonts w:ascii="Arial" w:hAnsi="Arial" w:hint="default"/>
      </w:rPr>
    </w:lvl>
    <w:lvl w:ilvl="3" w:tplc="A612723C" w:tentative="1">
      <w:start w:val="1"/>
      <w:numFmt w:val="bullet"/>
      <w:lvlText w:val="•"/>
      <w:lvlJc w:val="left"/>
      <w:pPr>
        <w:tabs>
          <w:tab w:val="num" w:pos="2804"/>
        </w:tabs>
        <w:ind w:left="2804" w:hanging="360"/>
      </w:pPr>
      <w:rPr>
        <w:rFonts w:ascii="Arial" w:hAnsi="Arial" w:hint="default"/>
      </w:rPr>
    </w:lvl>
    <w:lvl w:ilvl="4" w:tplc="F0884CBC" w:tentative="1">
      <w:start w:val="1"/>
      <w:numFmt w:val="bullet"/>
      <w:lvlText w:val="•"/>
      <w:lvlJc w:val="left"/>
      <w:pPr>
        <w:tabs>
          <w:tab w:val="num" w:pos="3524"/>
        </w:tabs>
        <w:ind w:left="3524" w:hanging="360"/>
      </w:pPr>
      <w:rPr>
        <w:rFonts w:ascii="Arial" w:hAnsi="Arial" w:hint="default"/>
      </w:rPr>
    </w:lvl>
    <w:lvl w:ilvl="5" w:tplc="38F69394" w:tentative="1">
      <w:start w:val="1"/>
      <w:numFmt w:val="bullet"/>
      <w:lvlText w:val="•"/>
      <w:lvlJc w:val="left"/>
      <w:pPr>
        <w:tabs>
          <w:tab w:val="num" w:pos="4244"/>
        </w:tabs>
        <w:ind w:left="4244" w:hanging="360"/>
      </w:pPr>
      <w:rPr>
        <w:rFonts w:ascii="Arial" w:hAnsi="Arial" w:hint="default"/>
      </w:rPr>
    </w:lvl>
    <w:lvl w:ilvl="6" w:tplc="231078CC" w:tentative="1">
      <w:start w:val="1"/>
      <w:numFmt w:val="bullet"/>
      <w:lvlText w:val="•"/>
      <w:lvlJc w:val="left"/>
      <w:pPr>
        <w:tabs>
          <w:tab w:val="num" w:pos="4964"/>
        </w:tabs>
        <w:ind w:left="4964" w:hanging="360"/>
      </w:pPr>
      <w:rPr>
        <w:rFonts w:ascii="Arial" w:hAnsi="Arial" w:hint="default"/>
      </w:rPr>
    </w:lvl>
    <w:lvl w:ilvl="7" w:tplc="C010A71E" w:tentative="1">
      <w:start w:val="1"/>
      <w:numFmt w:val="bullet"/>
      <w:lvlText w:val="•"/>
      <w:lvlJc w:val="left"/>
      <w:pPr>
        <w:tabs>
          <w:tab w:val="num" w:pos="5684"/>
        </w:tabs>
        <w:ind w:left="5684" w:hanging="360"/>
      </w:pPr>
      <w:rPr>
        <w:rFonts w:ascii="Arial" w:hAnsi="Arial" w:hint="default"/>
      </w:rPr>
    </w:lvl>
    <w:lvl w:ilvl="8" w:tplc="9484F20A"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4"/>
  </w:num>
  <w:num w:numId="2">
    <w:abstractNumId w:val="6"/>
  </w:num>
  <w:num w:numId="3">
    <w:abstractNumId w:val="37"/>
  </w:num>
  <w:num w:numId="4">
    <w:abstractNumId w:val="1"/>
  </w:num>
  <w:num w:numId="5">
    <w:abstractNumId w:val="21"/>
  </w:num>
  <w:num w:numId="6">
    <w:abstractNumId w:val="36"/>
  </w:num>
  <w:num w:numId="7">
    <w:abstractNumId w:val="33"/>
  </w:num>
  <w:num w:numId="8">
    <w:abstractNumId w:val="31"/>
  </w:num>
  <w:num w:numId="9">
    <w:abstractNumId w:val="5"/>
  </w:num>
  <w:num w:numId="10">
    <w:abstractNumId w:val="20"/>
  </w:num>
  <w:num w:numId="11">
    <w:abstractNumId w:val="7"/>
  </w:num>
  <w:num w:numId="12">
    <w:abstractNumId w:val="13"/>
  </w:num>
  <w:num w:numId="13">
    <w:abstractNumId w:val="14"/>
  </w:num>
  <w:num w:numId="14">
    <w:abstractNumId w:val="4"/>
  </w:num>
  <w:num w:numId="15">
    <w:abstractNumId w:val="3"/>
  </w:num>
  <w:num w:numId="16">
    <w:abstractNumId w:val="32"/>
  </w:num>
  <w:num w:numId="17">
    <w:abstractNumId w:val="9"/>
  </w:num>
  <w:num w:numId="18">
    <w:abstractNumId w:val="35"/>
  </w:num>
  <w:num w:numId="19">
    <w:abstractNumId w:val="28"/>
  </w:num>
  <w:num w:numId="20">
    <w:abstractNumId w:val="25"/>
  </w:num>
  <w:num w:numId="21">
    <w:abstractNumId w:val="23"/>
  </w:num>
  <w:num w:numId="22">
    <w:abstractNumId w:val="30"/>
  </w:num>
  <w:num w:numId="23">
    <w:abstractNumId w:val="16"/>
  </w:num>
  <w:num w:numId="24">
    <w:abstractNumId w:val="17"/>
  </w:num>
  <w:num w:numId="25">
    <w:abstractNumId w:val="22"/>
  </w:num>
  <w:num w:numId="26">
    <w:abstractNumId w:val="11"/>
  </w:num>
  <w:num w:numId="27">
    <w:abstractNumId w:val="27"/>
  </w:num>
  <w:num w:numId="28">
    <w:abstractNumId w:val="18"/>
  </w:num>
  <w:num w:numId="29">
    <w:abstractNumId w:val="0"/>
  </w:num>
  <w:num w:numId="30">
    <w:abstractNumId w:val="24"/>
  </w:num>
  <w:num w:numId="31">
    <w:abstractNumId w:val="8"/>
  </w:num>
  <w:num w:numId="32">
    <w:abstractNumId w:val="19"/>
  </w:num>
  <w:num w:numId="33">
    <w:abstractNumId w:val="2"/>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2"/>
  </w:num>
  <w:num w:numId="3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200"/>
    <w:rsid w:val="000209A1"/>
    <w:rsid w:val="00020BD4"/>
    <w:rsid w:val="000215BD"/>
    <w:rsid w:val="00021B21"/>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3F84"/>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6F4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066"/>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0BC"/>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6F6A"/>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37"/>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358"/>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454"/>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2473"/>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67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2EE"/>
    <w:rsid w:val="008F549F"/>
    <w:rsid w:val="008F686C"/>
    <w:rsid w:val="008F6F75"/>
    <w:rsid w:val="008F791D"/>
    <w:rsid w:val="009001C6"/>
    <w:rsid w:val="00901E8E"/>
    <w:rsid w:val="00902480"/>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736D"/>
    <w:rsid w:val="00940C82"/>
    <w:rsid w:val="00940EA4"/>
    <w:rsid w:val="0094100B"/>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39D7"/>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8EE"/>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3EE2"/>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6BC"/>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9B3"/>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6B2"/>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5BC"/>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5DF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2F90"/>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17A"/>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8E2"/>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97D60"/>
    <w:rsid w:val="00EA1474"/>
    <w:rsid w:val="00EA15F4"/>
    <w:rsid w:val="00EA1B0E"/>
    <w:rsid w:val="00EA1B14"/>
    <w:rsid w:val="00EA2162"/>
    <w:rsid w:val="00EA2A11"/>
    <w:rsid w:val="00EA32E0"/>
    <w:rsid w:val="00EA3671"/>
    <w:rsid w:val="00EA3720"/>
    <w:rsid w:val="00EA44EB"/>
    <w:rsid w:val="00EA51F6"/>
    <w:rsid w:val="00EA532A"/>
    <w:rsid w:val="00EA665B"/>
    <w:rsid w:val="00EA6C42"/>
    <w:rsid w:val="00EA7DCD"/>
    <w:rsid w:val="00EB0305"/>
    <w:rsid w:val="00EB10FB"/>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5C8F"/>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C77"/>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44"/>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5FE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25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0B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02502956">
      <w:bodyDiv w:val="1"/>
      <w:marLeft w:val="0"/>
      <w:marRight w:val="0"/>
      <w:marTop w:val="0"/>
      <w:marBottom w:val="0"/>
      <w:divBdr>
        <w:top w:val="none" w:sz="0" w:space="0" w:color="auto"/>
        <w:left w:val="none" w:sz="0" w:space="0" w:color="auto"/>
        <w:bottom w:val="none" w:sz="0" w:space="0" w:color="auto"/>
        <w:right w:val="none" w:sz="0" w:space="0" w:color="auto"/>
      </w:divBdr>
    </w:div>
    <w:div w:id="206140200">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25805764">
      <w:bodyDiv w:val="1"/>
      <w:marLeft w:val="0"/>
      <w:marRight w:val="0"/>
      <w:marTop w:val="0"/>
      <w:marBottom w:val="0"/>
      <w:divBdr>
        <w:top w:val="none" w:sz="0" w:space="0" w:color="auto"/>
        <w:left w:val="none" w:sz="0" w:space="0" w:color="auto"/>
        <w:bottom w:val="none" w:sz="0" w:space="0" w:color="auto"/>
        <w:right w:val="none" w:sz="0" w:space="0" w:color="auto"/>
      </w:divBdr>
    </w:div>
    <w:div w:id="475681021">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32094325">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0655341">
      <w:bodyDiv w:val="1"/>
      <w:marLeft w:val="0"/>
      <w:marRight w:val="0"/>
      <w:marTop w:val="0"/>
      <w:marBottom w:val="0"/>
      <w:divBdr>
        <w:top w:val="none" w:sz="0" w:space="0" w:color="auto"/>
        <w:left w:val="none" w:sz="0" w:space="0" w:color="auto"/>
        <w:bottom w:val="none" w:sz="0" w:space="0" w:color="auto"/>
        <w:right w:val="none" w:sz="0" w:space="0" w:color="auto"/>
      </w:divBdr>
      <w:divsChild>
        <w:div w:id="1139226106">
          <w:marLeft w:val="547"/>
          <w:marRight w:val="0"/>
          <w:marTop w:val="154"/>
          <w:marBottom w:val="0"/>
          <w:divBdr>
            <w:top w:val="none" w:sz="0" w:space="0" w:color="auto"/>
            <w:left w:val="none" w:sz="0" w:space="0" w:color="auto"/>
            <w:bottom w:val="none" w:sz="0" w:space="0" w:color="auto"/>
            <w:right w:val="none" w:sz="0" w:space="0" w:color="auto"/>
          </w:divBdr>
        </w:div>
        <w:div w:id="2023163851">
          <w:marLeft w:val="1166"/>
          <w:marRight w:val="0"/>
          <w:marTop w:val="134"/>
          <w:marBottom w:val="0"/>
          <w:divBdr>
            <w:top w:val="none" w:sz="0" w:space="0" w:color="auto"/>
            <w:left w:val="none" w:sz="0" w:space="0" w:color="auto"/>
            <w:bottom w:val="none" w:sz="0" w:space="0" w:color="auto"/>
            <w:right w:val="none" w:sz="0" w:space="0" w:color="auto"/>
          </w:divBdr>
        </w:div>
        <w:div w:id="1951282314">
          <w:marLeft w:val="1166"/>
          <w:marRight w:val="0"/>
          <w:marTop w:val="134"/>
          <w:marBottom w:val="0"/>
          <w:divBdr>
            <w:top w:val="none" w:sz="0" w:space="0" w:color="auto"/>
            <w:left w:val="none" w:sz="0" w:space="0" w:color="auto"/>
            <w:bottom w:val="none" w:sz="0" w:space="0" w:color="auto"/>
            <w:right w:val="none" w:sz="0" w:space="0" w:color="auto"/>
          </w:divBdr>
        </w:div>
        <w:div w:id="518661274">
          <w:marLeft w:val="1166"/>
          <w:marRight w:val="0"/>
          <w:marTop w:val="134"/>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4190288">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7054132">
      <w:bodyDiv w:val="1"/>
      <w:marLeft w:val="0"/>
      <w:marRight w:val="0"/>
      <w:marTop w:val="0"/>
      <w:marBottom w:val="0"/>
      <w:divBdr>
        <w:top w:val="none" w:sz="0" w:space="0" w:color="auto"/>
        <w:left w:val="none" w:sz="0" w:space="0" w:color="auto"/>
        <w:bottom w:val="none" w:sz="0" w:space="0" w:color="auto"/>
        <w:right w:val="none" w:sz="0" w:space="0" w:color="auto"/>
      </w:divBdr>
    </w:div>
    <w:div w:id="136937504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4792147">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2826458">
      <w:bodyDiv w:val="1"/>
      <w:marLeft w:val="0"/>
      <w:marRight w:val="0"/>
      <w:marTop w:val="0"/>
      <w:marBottom w:val="0"/>
      <w:divBdr>
        <w:top w:val="none" w:sz="0" w:space="0" w:color="auto"/>
        <w:left w:val="none" w:sz="0" w:space="0" w:color="auto"/>
        <w:bottom w:val="none" w:sz="0" w:space="0" w:color="auto"/>
        <w:right w:val="none" w:sz="0" w:space="0" w:color="auto"/>
      </w:divBdr>
      <w:divsChild>
        <w:div w:id="477259541">
          <w:marLeft w:val="547"/>
          <w:marRight w:val="0"/>
          <w:marTop w:val="154"/>
          <w:marBottom w:val="0"/>
          <w:divBdr>
            <w:top w:val="none" w:sz="0" w:space="0" w:color="auto"/>
            <w:left w:val="none" w:sz="0" w:space="0" w:color="auto"/>
            <w:bottom w:val="none" w:sz="0" w:space="0" w:color="auto"/>
            <w:right w:val="none" w:sz="0" w:space="0" w:color="auto"/>
          </w:divBdr>
        </w:div>
        <w:div w:id="1312521998">
          <w:marLeft w:val="1166"/>
          <w:marRight w:val="0"/>
          <w:marTop w:val="134"/>
          <w:marBottom w:val="0"/>
          <w:divBdr>
            <w:top w:val="none" w:sz="0" w:space="0" w:color="auto"/>
            <w:left w:val="none" w:sz="0" w:space="0" w:color="auto"/>
            <w:bottom w:val="none" w:sz="0" w:space="0" w:color="auto"/>
            <w:right w:val="none" w:sz="0" w:space="0" w:color="auto"/>
          </w:divBdr>
        </w:div>
        <w:div w:id="1601526006">
          <w:marLeft w:val="1166"/>
          <w:marRight w:val="0"/>
          <w:marTop w:val="134"/>
          <w:marBottom w:val="0"/>
          <w:divBdr>
            <w:top w:val="none" w:sz="0" w:space="0" w:color="auto"/>
            <w:left w:val="none" w:sz="0" w:space="0" w:color="auto"/>
            <w:bottom w:val="none" w:sz="0" w:space="0" w:color="auto"/>
            <w:right w:val="none" w:sz="0" w:space="0" w:color="auto"/>
          </w:divBdr>
        </w:div>
      </w:divsChild>
    </w:div>
    <w:div w:id="2081634462">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3</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59</cp:revision>
  <cp:lastPrinted>1899-12-31T23:00:00Z</cp:lastPrinted>
  <dcterms:created xsi:type="dcterms:W3CDTF">2020-12-17T02:20:00Z</dcterms:created>
  <dcterms:modified xsi:type="dcterms:W3CDTF">2021-01-15T13:34:00Z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